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4159</w:t>
      </w:r>
    </w:p>
    <w:p>
      <w:r>
        <w:t>Visit Number: 2cc8ad630d5d10683a1d1882fe6459c1c4762e5e0cf3183e4de1ad56aaa65e03</w:t>
      </w:r>
    </w:p>
    <w:p>
      <w:r>
        <w:t>Masked_PatientID: 4147</w:t>
      </w:r>
    </w:p>
    <w:p>
      <w:r>
        <w:t>Order ID: 7372b526f5a99463b71deeff94a9e50c3b34122880cddaeeb6f1773a0224dbe3</w:t>
      </w:r>
    </w:p>
    <w:p>
      <w:r>
        <w:t>Order Name: Chest X-ray, Erect</w:t>
      </w:r>
    </w:p>
    <w:p>
      <w:r>
        <w:t>Result Item Code: CHE-ER</w:t>
      </w:r>
    </w:p>
    <w:p>
      <w:r>
        <w:t>Performed Date Time: 14/12/2015 11:55</w:t>
      </w:r>
    </w:p>
    <w:p>
      <w:r>
        <w:t>Line Num: 1</w:t>
      </w:r>
    </w:p>
    <w:p>
      <w:r>
        <w:t>Text:             Sternal wires are visualised.  The heart is enlarged.  LVAD is visualised as well  as the left infraclavicular ICD and transvenous leads.  The lungs and mediastinum  are unremarkable.  The aorta is unfolded.   May need further action Finalised by: &lt;DOCTOR&gt;</w:t>
      </w:r>
    </w:p>
    <w:p>
      <w:r>
        <w:t>Accession Number: 8b610bfc4364841215e8d883f1d543850e31a9b72b86f3460bd24c121cd533fb</w:t>
      </w:r>
    </w:p>
    <w:p>
      <w:r>
        <w:t>Updated Date Time: 14/12/2015 12:06</w:t>
      </w:r>
    </w:p>
    <w:p>
      <w:pPr>
        <w:pStyle w:val="Heading2"/>
      </w:pPr>
      <w:r>
        <w:t>Layman Explanation</w:t>
      </w:r>
    </w:p>
    <w:p>
      <w:r>
        <w:t>This radiology report discusses             Sternal wires are visualised.  The heart is enlarged.  LVAD is visualised as well  as the left infraclavicular ICD and transvenous leads.  The lungs and mediastinum  are unremarkable.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