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4196</w:t>
      </w:r>
    </w:p>
    <w:p>
      <w:r>
        <w:t>Visit Number: d95c12a29fd2849502636323b94c30b472532538302d15506b693b2fc0cc043b</w:t>
      </w:r>
    </w:p>
    <w:p>
      <w:r>
        <w:t>Masked_PatientID: 4193</w:t>
      </w:r>
    </w:p>
    <w:p>
      <w:r>
        <w:t>Order ID: 3aed3e0e45e576c430fc35c29da4e5685ba068c83831e92f6e24373b948f1a82</w:t>
      </w:r>
    </w:p>
    <w:p>
      <w:r>
        <w:t>Order Name: Chest X-ray</w:t>
      </w:r>
    </w:p>
    <w:p>
      <w:r>
        <w:t>Result Item Code: CHE-NOV</w:t>
      </w:r>
    </w:p>
    <w:p>
      <w:r>
        <w:t>Performed Date Time: 15/12/2017 14:26</w:t>
      </w:r>
    </w:p>
    <w:p>
      <w:r>
        <w:t>Line Num: 1</w:t>
      </w:r>
    </w:p>
    <w:p>
      <w:r>
        <w:t>Text:       HISTORY post chest tube removal REPORT The heart size and mediastinal configuration are normal.  Post right middle lobectomy.  No active lung lesion is seen in the remnant right  lung. No pneumothorax.    Known / Minor  Finalised by: &lt;DOCTOR&gt;</w:t>
      </w:r>
    </w:p>
    <w:p>
      <w:r>
        <w:t>Accession Number: e12cf3c0a018749beb9fb69a7051a1d0c903c71c81ae08b4a619781c20cede20</w:t>
      </w:r>
    </w:p>
    <w:p>
      <w:r>
        <w:t>Updated Date Time: 16/12/2017 14:49</w:t>
      </w:r>
    </w:p>
    <w:p>
      <w:pPr>
        <w:pStyle w:val="Heading2"/>
      </w:pPr>
      <w:r>
        <w:t>Layman Explanation</w:t>
      </w:r>
    </w:p>
    <w:p>
      <w:r>
        <w:t>This radiology report discusses       HISTORY post chest tube removal REPORT The heart size and mediastinal configuration are normal.  Post right middle lobectomy.  No active lung lesion is seen in the remnant right  lung. No pneumothorax.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