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4193</w:t>
      </w:r>
    </w:p>
    <w:p>
      <w:r>
        <w:t>Visit Number: dc87c9fe498b741fb99128abbd37bad84af12ae0cc567166c2e0a58b2cfcd32e</w:t>
      </w:r>
    </w:p>
    <w:p>
      <w:r>
        <w:t>Masked_PatientID: 4193</w:t>
      </w:r>
    </w:p>
    <w:p>
      <w:r>
        <w:t>Order ID: a1493c53e8a47d71884e74da78ed075e890fb4d51a22709cd6fd64fd13fb47b6</w:t>
      </w:r>
    </w:p>
    <w:p>
      <w:r>
        <w:t>Order Name: Chest X-ray, Erect</w:t>
      </w:r>
    </w:p>
    <w:p>
      <w:r>
        <w:t>Result Item Code: CHE-ER</w:t>
      </w:r>
    </w:p>
    <w:p>
      <w:r>
        <w:t>Performed Date Time: 26/10/2017 13:37</w:t>
      </w:r>
    </w:p>
    <w:p>
      <w:r>
        <w:t>Line Num: 1</w:t>
      </w:r>
    </w:p>
    <w:p>
      <w:r>
        <w:t>Text:       There is no demonstrable pneumothorax.  The nodule in the right mid zone is visualised.   The heart and mediastinum are unremarkable.     May need further action Finalised by: &lt;DOCTOR&gt;</w:t>
      </w:r>
    </w:p>
    <w:p>
      <w:r>
        <w:t>Accession Number: 69ae6f1ea36b16db993eb6eba92417d7faeeaca018d6d3f65b691235cb7bfe1b</w:t>
      </w:r>
    </w:p>
    <w:p>
      <w:r>
        <w:t>Updated Date Time: 27/10/2017 6:08</w:t>
      </w:r>
    </w:p>
    <w:p>
      <w:pPr>
        <w:pStyle w:val="Heading2"/>
      </w:pPr>
      <w:r>
        <w:t>Layman Explanation</w:t>
      </w:r>
    </w:p>
    <w:p>
      <w:r>
        <w:t>This radiology report discusses       There is no demonstrable pneumothorax.  The nodule in the right mid zone is visualised.   The heart and mediastinum are unremarkable. 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