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4245</w:t>
      </w:r>
    </w:p>
    <w:p>
      <w:r>
        <w:t>Visit Number: 9564bdb2fd1c6133ba98b11d21f9460aa0a177eee68e7b4ef2b7b6d8790c628e</w:t>
      </w:r>
    </w:p>
    <w:p>
      <w:r>
        <w:t>Masked_PatientID: 4242</w:t>
      </w:r>
    </w:p>
    <w:p>
      <w:r>
        <w:t>Order ID: dae99143a94da394f4f261908baa2b7e414d1337df68c764dd1f9d0a158573ed</w:t>
      </w:r>
    </w:p>
    <w:p>
      <w:r>
        <w:t>Order Name: Chest X-ray</w:t>
      </w:r>
    </w:p>
    <w:p>
      <w:r>
        <w:t>Result Item Code: CHE-NOV</w:t>
      </w:r>
    </w:p>
    <w:p>
      <w:r>
        <w:t>Performed Date Time: 29/8/2016 12:48</w:t>
      </w:r>
    </w:p>
    <w:p>
      <w:r>
        <w:t>Line Num: 1</w:t>
      </w:r>
    </w:p>
    <w:p>
      <w:r>
        <w:t>Text:       HISTORY penumonia REPORT  The heart size is enlarged and the lung fields are slightly congested. Patchy nodular airspace shadows are seen in both lungs especially the lower zones  consistent with infection. The aorta is unfolded.   May need further action Finalised by: &lt;DOCTOR&gt;</w:t>
      </w:r>
    </w:p>
    <w:p>
      <w:r>
        <w:t>Accession Number: de7800c0d1806e26c8cb605f18562c62085df1c7b80140b59a0bb85fcbf7bf05</w:t>
      </w:r>
    </w:p>
    <w:p>
      <w:r>
        <w:t>Updated Date Time: 29/8/2016 19:21</w:t>
      </w:r>
    </w:p>
    <w:p>
      <w:pPr>
        <w:pStyle w:val="Heading2"/>
      </w:pPr>
      <w:r>
        <w:t>Layman Explanation</w:t>
      </w:r>
    </w:p>
    <w:p>
      <w:r>
        <w:t>This radiology report discusses       HISTORY penumonia REPORT  The heart size is enlarged and the lung fields are slightly congested. Patchy nodular airspace shadows are seen in both lungs especially the lower zones  consistent with infection. The aorta is unfolded.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