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4300</w:t>
      </w:r>
    </w:p>
    <w:p>
      <w:r>
        <w:t>Visit Number: c6451b63df4f2245ca835eab965f5a76b5bdb4debae60474329dbab878107dd8</w:t>
      </w:r>
    </w:p>
    <w:p>
      <w:r>
        <w:t>Masked_PatientID: 4295</w:t>
      </w:r>
    </w:p>
    <w:p>
      <w:r>
        <w:t>Order ID: c2ac8bea5d115d5e794612c5baab446fbb8dbd6675ec51cb68b93f8cc4170b4a</w:t>
      </w:r>
    </w:p>
    <w:p>
      <w:r>
        <w:t>Order Name: Chest X-ray</w:t>
      </w:r>
    </w:p>
    <w:p>
      <w:r>
        <w:t>Result Item Code: CHE-NOV</w:t>
      </w:r>
    </w:p>
    <w:p>
      <w:r>
        <w:t>Performed Date Time: 10/9/2018 11:39</w:t>
      </w:r>
    </w:p>
    <w:p>
      <w:r>
        <w:t>Line Num: 1</w:t>
      </w:r>
    </w:p>
    <w:p>
      <w:r>
        <w:t>Text:       HISTORY desaturation REPORT  Sternotomy wires, pericardial drain, chest tubes, prosthetic heart valves and left  internal jugular line are noted in situ.  There is cardiomegaly, pulmonary venous  congestion with septal lines and ground-glass - alveolar shadowing in the lungs.   Known / Minor Finalised by: &lt;DOCTOR&gt;</w:t>
      </w:r>
    </w:p>
    <w:p>
      <w:r>
        <w:t>Accession Number: add9c5d4ff40457044cf074707e58d39ec4bc41690b6517a95a2cb89f6b6b83d</w:t>
      </w:r>
    </w:p>
    <w:p>
      <w:r>
        <w:t>Updated Date Time: 11/9/2018 7:54</w:t>
      </w:r>
    </w:p>
    <w:p>
      <w:pPr>
        <w:pStyle w:val="Heading2"/>
      </w:pPr>
      <w:r>
        <w:t>Layman Explanation</w:t>
      </w:r>
    </w:p>
    <w:p>
      <w:r>
        <w:t>This radiology report discusses       HISTORY desaturation REPORT  Sternotomy wires, pericardial drain, chest tubes, prosthetic heart valves and left  internal jugular line are noted in situ.  There is cardiomegaly, pulmonary venous  congestion with septal lines and ground-glass - alveolar shadowing in the lungs.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