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4460</w:t>
      </w:r>
    </w:p>
    <w:p>
      <w:r>
        <w:t>Visit Number: c9b2773b3fba45b6978a289dee1de5953d06252904b2efaa9f2f29f1b7369766</w:t>
      </w:r>
    </w:p>
    <w:p>
      <w:r>
        <w:t>Masked_PatientID: 4441</w:t>
      </w:r>
    </w:p>
    <w:p>
      <w:r>
        <w:t>Order ID: 4c60e16c3f0db01116a4d9da5647be6f52c8af2eb870c9c2fd4330c8be12e286</w:t>
      </w:r>
    </w:p>
    <w:p>
      <w:r>
        <w:t>Order Name: CT Chest or Thorax</w:t>
      </w:r>
    </w:p>
    <w:p>
      <w:r>
        <w:t>Result Item Code: CTCHE</w:t>
      </w:r>
    </w:p>
    <w:p>
      <w:r>
        <w:t>Performed Date Time: 07/6/2018 12:36</w:t>
      </w:r>
    </w:p>
    <w:p>
      <w:r>
        <w:t>Line Num: 1</w:t>
      </w:r>
    </w:p>
    <w:p>
      <w:r>
        <w:t>Text:       HISTORY Persistent R LZ infiltrates for ix  aw back pain at midback TECHNIQUE Scans acquired as per department protocol. Intravenous contrast: Omnipaque 350 - Volume (ml): 50 FINDINGS Compared with study dated 16/10/2017. Note also made of previous CXRs. Right lung is clear with interval resolution of previous consolidation now. There  are areas of atelectasis, some airway thickening and patchy opacification in left  lower lobe, improved from before. There are likely due to combination of post inflammatory  changes with atelectasis. Calcified granuloma in left upper lobe. A 4 mm ground glass  nodule in left  upper lobe (se 5-45) appears non specific. Pervious RUL nodule is  no longer seen now. No central mass. Airways are patent. Heart is enlarged. Small volume nodes noted  again. No pleural or pericardial effusion. Included liver shows a few hypodensities, too small for characterisation. No suspicious  bony lesions. Some venous collaterals noted in upper chest, likely related to previous thrombosis/narrowing  of brachiocephalic vein/SVC. CONCLUSION 1. Right lung is clear with interval resolution of previous consolidation now.  2. There are areas of atelectasis, some airway thickening and patchy opacification  in left lower lobe, improved from before. There are likely due to combination of  post inflammatory changes with atelectasis   Known / Minor  Finalised by: &lt;DOCTOR&gt;</w:t>
      </w:r>
    </w:p>
    <w:p>
      <w:r>
        <w:t>Accession Number: 787ad15947f00b18658a7758048332cb66dda17693f420971fa4ad88e09d3c44</w:t>
      </w:r>
    </w:p>
    <w:p>
      <w:r>
        <w:t>Updated Date Time: 14/6/2018 12:44</w:t>
      </w:r>
    </w:p>
    <w:p>
      <w:pPr>
        <w:pStyle w:val="Heading2"/>
      </w:pPr>
      <w:r>
        <w:t>Layman Explanation</w:t>
      </w:r>
    </w:p>
    <w:p>
      <w:r>
        <w:t>This radiology report discusses       HISTORY Persistent R LZ infiltrates for ix  aw back pain at midback TECHNIQUE Scans acquired as per department protocol. Intravenous contrast: Omnipaque 350 - Volume (ml): 50 FINDINGS Compared with study dated 16/10/2017. Note also made of previous CXRs. Right lung is clear with interval resolution of previous consolidation now. There  are areas of atelectasis, some airway thickening and patchy opacification in left  lower lobe, improved from before. There are likely due to combination of post inflammatory  changes with atelectasis. Calcified granuloma in left upper lobe. A 4 mm ground glass  nodule in left  upper lobe (se 5-45) appears non specific. Pervious RUL nodule is  no longer seen now. No central mass. Airways are patent. Heart is enlarged. Small volume nodes noted  again. No pleural or pericardial effusion. Included liver shows a few hypodensities, too small for characterisation. No suspicious  bony lesions. Some venous collaterals noted in upper chest, likely related to previous thrombosis/narrowing  of brachiocephalic vein/SVC. CONCLUSION 1. Right lung is clear with interval resolution of previous consolidation now.  2. There are areas of atelectasis, some airway thickening and patchy opacification  in left lower lobe, improved from before. There are likely due to combination of  post inflammatory changes with atelectasis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