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4453</w:t>
      </w:r>
    </w:p>
    <w:p>
      <w:r>
        <w:t>Visit Number: d7a897628c65523cec5384b7f965d5bd5ba2ced70a0de6c866a092363bf31db6</w:t>
      </w:r>
    </w:p>
    <w:p>
      <w:r>
        <w:t>Masked_PatientID: 4441</w:t>
      </w:r>
    </w:p>
    <w:p>
      <w:r>
        <w:t>Order ID: a825becb21d1a3291ccd8e18ee405290c06efb6828debbde02dbcf4a53e2d1af</w:t>
      </w:r>
    </w:p>
    <w:p>
      <w:r>
        <w:t>Order Name: Chest X-ray</w:t>
      </w:r>
    </w:p>
    <w:p>
      <w:r>
        <w:t>Result Item Code: CHE-NOV</w:t>
      </w:r>
    </w:p>
    <w:p>
      <w:r>
        <w:t>Performed Date Time: 09/2/2015 9:36</w:t>
      </w:r>
    </w:p>
    <w:p>
      <w:r>
        <w:t>Line Num: 1</w:t>
      </w:r>
    </w:p>
    <w:p>
      <w:r>
        <w:t>Text:       HISTORY esrd. REPORT  There is mild cardiomegaly and slight prominence of central vasculature.  Some atelectasis  changes in the left lower zone.  No consolidation seen.   Known / Minor  Finalised by: &lt;DOCTOR&gt;</w:t>
      </w:r>
    </w:p>
    <w:p>
      <w:r>
        <w:t>Accession Number: 9d969c6c62be55b66265295367623e2c44f2123a1f53e54ef40181d54641684e</w:t>
      </w:r>
    </w:p>
    <w:p>
      <w:r>
        <w:t>Updated Date Time: 09/2/2015 9:48</w:t>
      </w:r>
    </w:p>
    <w:p>
      <w:pPr>
        <w:pStyle w:val="Heading2"/>
      </w:pPr>
      <w:r>
        <w:t>Layman Explanation</w:t>
      </w:r>
    </w:p>
    <w:p>
      <w:r>
        <w:t>This radiology report discusses       HISTORY esrd. REPORT  There is mild cardiomegaly and slight prominence of central vasculature.  Some atelectasis  changes in the left lower zone.  No consolidation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