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4476</w:t>
      </w:r>
    </w:p>
    <w:p>
      <w:r>
        <w:t>Visit Number: f6d15e5d2fcf1e80767f655a3904409529d8ebf57064e0d0c201d850d8da570e</w:t>
      </w:r>
    </w:p>
    <w:p>
      <w:r>
        <w:t>Masked_PatientID: 4469</w:t>
      </w:r>
    </w:p>
    <w:p>
      <w:r>
        <w:t>Order ID: 9c6a3003f0287dc950d3b84affbed9f8f969e5a78753be03e1796b0a9aa89432</w:t>
      </w:r>
    </w:p>
    <w:p>
      <w:r>
        <w:t>Order Name: Chest X-ray Lateral (Specify Side)</w:t>
      </w:r>
    </w:p>
    <w:p>
      <w:r>
        <w:t>Result Item Code: CHE-LAT</w:t>
      </w:r>
    </w:p>
    <w:p>
      <w:r>
        <w:t>Performed Date Time: 30/12/2016 10:16</w:t>
      </w:r>
    </w:p>
    <w:p>
      <w:r>
        <w:t>Line Num: 1</w:t>
      </w:r>
    </w:p>
    <w:p>
      <w:r>
        <w:t>Text:       HISTORY left ? lung nodule REPORT  No obvious nodule is seen in this lateral view. Patchy airspace shadows are noted in the left lower lobe.   May need further action Finalised by: &lt;DOCTOR&gt;</w:t>
      </w:r>
    </w:p>
    <w:p>
      <w:r>
        <w:t>Accession Number: 3ef45ea7bd27ae44db57c062ca03930de4730c830d5a7bd4fed55344a7fa162e</w:t>
      </w:r>
    </w:p>
    <w:p>
      <w:r>
        <w:t>Updated Date Time: 30/12/2016 14:38</w:t>
      </w:r>
    </w:p>
    <w:p>
      <w:pPr>
        <w:pStyle w:val="Heading2"/>
      </w:pPr>
      <w:r>
        <w:t>Layman Explanation</w:t>
      </w:r>
    </w:p>
    <w:p>
      <w:r>
        <w:t>This radiology report discusses       HISTORY left ? lung nodule REPORT  No obvious nodule is seen in this lateral view. Patchy airspace shadows are noted in the left lower lobe.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