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4528</w:t>
      </w:r>
    </w:p>
    <w:p>
      <w:r>
        <w:t>Visit Number: 8c1c759ecd6a6f4b5913c3fd2352404219f9e8abf95b3d4ccbf9cf46dadbdf81</w:t>
      </w:r>
    </w:p>
    <w:p>
      <w:r>
        <w:t>Masked_PatientID: 4521</w:t>
      </w:r>
    </w:p>
    <w:p>
      <w:r>
        <w:t>Order ID: 1947f6a9d99755cb5c00e37fc8f953e9bf1ac4da985f7c5c84956eadf7b91b1d</w:t>
      </w:r>
    </w:p>
    <w:p>
      <w:r>
        <w:t>Order Name: Chest X-ray</w:t>
      </w:r>
    </w:p>
    <w:p>
      <w:r>
        <w:t>Result Item Code: CHE-NOV</w:t>
      </w:r>
    </w:p>
    <w:p>
      <w:r>
        <w:t>Performed Date Time: 04/1/2019 14:28</w:t>
      </w:r>
    </w:p>
    <w:p>
      <w:r>
        <w:t>Line Num: 1</w:t>
      </w:r>
    </w:p>
    <w:p>
      <w:r>
        <w:t>Text:       HISTORY Fluid overload REPORT The heart size cannot be accurately assessed as this is an AP film.  The lung fields congested. Airspace shadows are seen in the right mid and both lower zones. Bilateral effusions are noted. The findings could be due to heart failure. The central venous line is satisfactory in position.   May need further action Finalised by: &lt;DOCTOR&gt;</w:t>
      </w:r>
    </w:p>
    <w:p>
      <w:r>
        <w:t>Accession Number: 1a56afc14a0dd420a1c2094b716052af781cce5d5ace170bd8b86319b0ac1c69</w:t>
      </w:r>
    </w:p>
    <w:p>
      <w:r>
        <w:t>Updated Date Time: 05/1/2019 10:20</w:t>
      </w:r>
    </w:p>
    <w:p>
      <w:pPr>
        <w:pStyle w:val="Heading2"/>
      </w:pPr>
      <w:r>
        <w:t>Layman Explanation</w:t>
      </w:r>
    </w:p>
    <w:p>
      <w:r>
        <w:t>This radiology report discusses       HISTORY Fluid overload REPORT The heart size cannot be accurately assessed as this is an AP film.  The lung fields congested. Airspace shadows are seen in the right mid and both lower zones. Bilateral effusions are noted. The findings could be due to heart failure.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