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4539</w:t>
      </w:r>
    </w:p>
    <w:p>
      <w:r>
        <w:t>Visit Number: 09aab06dce7d9c80921fdd97e60c6179a7734a38e02def71b17d3903dfde18a4</w:t>
      </w:r>
    </w:p>
    <w:p>
      <w:r>
        <w:t>Masked_PatientID: 4534</w:t>
      </w:r>
    </w:p>
    <w:p>
      <w:r>
        <w:t>Order ID: 92e7000e58eddd43fd6d986fe85e46aee822c174ff7e293adde7dd92795a51c1</w:t>
      </w:r>
    </w:p>
    <w:p>
      <w:r>
        <w:t>Order Name: Chest X-ray</w:t>
      </w:r>
    </w:p>
    <w:p>
      <w:r>
        <w:t>Result Item Code: CHE-NOV</w:t>
      </w:r>
    </w:p>
    <w:p>
      <w:r>
        <w:t>Performed Date Time: 22/1/2017 20:36</w:t>
      </w:r>
    </w:p>
    <w:p>
      <w:r>
        <w:t>Line Num: 1</w:t>
      </w:r>
    </w:p>
    <w:p>
      <w:r>
        <w:t>Text:       HISTORY fluid overload REPORT  The prior radiograph dated 31/12/2016 was reviewed. The endotracheal tube tip is projected 3 cm from the carina.  NG tube tip lies below  the hemidiaphragm but beyond the inferior margin of the film.  Right-sided central  line tip is projected over the distal SVC. The heart appears enlarged, despite AP projection.  There is interval worsening of  the bilateral perihilar and diffuse shadowing in keeping with worsening fluid overload.   No large pleural effusion shown. Status post left mastectomy.   May need further action Finalised by: &lt;DOCTOR&gt;</w:t>
      </w:r>
    </w:p>
    <w:p>
      <w:r>
        <w:t>Accession Number: c195943483b51c63bf4bcf836773e6528466ee3b8bc9d339794cf89774b534f0</w:t>
      </w:r>
    </w:p>
    <w:p>
      <w:r>
        <w:t>Updated Date Time: 23/1/2017 17:54</w:t>
      </w:r>
    </w:p>
    <w:p>
      <w:pPr>
        <w:pStyle w:val="Heading2"/>
      </w:pPr>
      <w:r>
        <w:t>Layman Explanation</w:t>
      </w:r>
    </w:p>
    <w:p>
      <w:r>
        <w:t>This radiology report discusses       HISTORY fluid overload REPORT  The prior radiograph dated 31/12/2016 was reviewed. The endotracheal tube tip is projected 3 cm from the carina.  NG tube tip lies below  the hemidiaphragm but beyond the inferior margin of the film.  Right-sided central  line tip is projected over the distal SVC. The heart appears enlarged, despite AP projection.  There is interval worsening of  the bilateral perihilar and diffuse shadowing in keeping with worsening fluid overload.   No large pleural effusion shown. Status post left mastectomy.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