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4558</w:t>
      </w:r>
    </w:p>
    <w:p>
      <w:r>
        <w:t>Visit Number: 3c440aa0b2561fe3837d496d448ed4531b6763d471819c9b94c54967e3bacf5e</w:t>
      </w:r>
    </w:p>
    <w:p>
      <w:r>
        <w:t>Masked_PatientID: 4556</w:t>
      </w:r>
    </w:p>
    <w:p>
      <w:r>
        <w:t>Order ID: cb6da07c517aa9ee54f0d5ea9eff44a45723f62e24b047bef3490d3287b0f749</w:t>
      </w:r>
    </w:p>
    <w:p>
      <w:r>
        <w:t>Order Name: Chest X-ray, Erect</w:t>
      </w:r>
    </w:p>
    <w:p>
      <w:r>
        <w:t>Result Item Code: CHE-ER</w:t>
      </w:r>
    </w:p>
    <w:p>
      <w:r>
        <w:t>Performed Date Time: 17/12/2015 13:47</w:t>
      </w:r>
    </w:p>
    <w:p>
      <w:r>
        <w:t>Line Num: 1</w:t>
      </w:r>
    </w:p>
    <w:p>
      <w:r>
        <w:t>Text:       HISTORY weakness REPORT CHEST, AP SITTING Comparison is made with the previous study dated 28 October 2015. The patient is rotated. The heart size cannot be accurately assessed on this projection. No gross pulmonary consolidation or large pleural effusion is seen.   Known / Minor  Finalised by: &lt;DOCTOR&gt;</w:t>
      </w:r>
    </w:p>
    <w:p>
      <w:r>
        <w:t>Accession Number: 4e0a15ac2348155ae87253316d2a124baa266237591a838fc6fadd2887e2456d</w:t>
      </w:r>
    </w:p>
    <w:p>
      <w:r>
        <w:t>Updated Date Time: 17/12/2015 20:54</w:t>
      </w:r>
    </w:p>
    <w:p>
      <w:pPr>
        <w:pStyle w:val="Heading2"/>
      </w:pPr>
      <w:r>
        <w:t>Layman Explanation</w:t>
      </w:r>
    </w:p>
    <w:p>
      <w:r>
        <w:t>This radiology report discusses       HISTORY weakness REPORT CHEST, AP SITTING Comparison is made with the previous study dated 28 October 2015. The patient is rotated. The heart size cannot be accurately assessed on this projection. No gross pulmonary consolidation or large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