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465</w:t>
      </w:r>
    </w:p>
    <w:p>
      <w:r>
        <w:t>Visit Number: 29161e662fe1b1ea4f1a68c9d920a31c73d63ded53eeeee777f0cc5835c7df57</w:t>
      </w:r>
    </w:p>
    <w:p>
      <w:r>
        <w:t>Masked_PatientID: 456</w:t>
      </w:r>
    </w:p>
    <w:p>
      <w:r>
        <w:t>Order ID: 9d1d0e104eb119cb257207761a3583210ce09082efb32d63e93bfd99647a40e7</w:t>
      </w:r>
    </w:p>
    <w:p>
      <w:r>
        <w:t>Order Name: Chest X-ray, Erect</w:t>
      </w:r>
    </w:p>
    <w:p>
      <w:r>
        <w:t>Result Item Code: CHE-ER</w:t>
      </w:r>
    </w:p>
    <w:p>
      <w:r>
        <w:t>Performed Date Time: 09/12/2015 20:04</w:t>
      </w:r>
    </w:p>
    <w:p>
      <w:r>
        <w:t>Line Num: 1</w:t>
      </w:r>
    </w:p>
    <w:p>
      <w:r>
        <w:t>Text:       HISTORY anaemia REPORT Comparison was made with the previous radiograph dated 15 January 2015.  The AICD is seen over the left infraclavicular region with its lead intact in the  expected position of the right ventricle.  The heart is mildly enlarged. Unfolding  of the aorta is noted.  Stable bilateral upper zones fibronodular changes are noted.  There is also stable  focal scarring in the right middle zone.  No new confluent consolidation or pleural  effusion is seen.   Background degenerative changes of the visualised spine are noted.    Known / Minor  Finalised by: &lt;DOCTOR&gt;</w:t>
      </w:r>
    </w:p>
    <w:p>
      <w:r>
        <w:t>Accession Number: ed9ebadfd7776fab482854a7d1bb02c5e5ca9836ef04d0989769c91f76e68b2f</w:t>
      </w:r>
    </w:p>
    <w:p>
      <w:r>
        <w:t>Updated Date Time: 10/12/2015 9:11</w:t>
      </w:r>
    </w:p>
    <w:p>
      <w:pPr>
        <w:pStyle w:val="Heading2"/>
      </w:pPr>
      <w:r>
        <w:t>Layman Explanation</w:t>
      </w:r>
    </w:p>
    <w:p>
      <w:r>
        <w:t>This radiology report discusses       HISTORY anaemia REPORT Comparison was made with the previous radiograph dated 15 January 2015.  The AICD is seen over the left infraclavicular region with its lead intact in the  expected position of the right ventricle.  The heart is mildly enlarged. Unfolding  of the aorta is noted.  Stable bilateral upper zones fibronodular changes are noted.  There is also stable  focal scarring in the right middle zone.  No new confluent consolidation or pleural  effusion is seen.   Background degenerative changes of the visualised spine are noted.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