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w:t>
      </w:r>
    </w:p>
    <w:p>
      <w:r>
        <w:t>Visit Number: 567eaec2c12651ec9c5f0c7f40af18f2f9f76cac23e6b2d28293e0938488c33f</w:t>
      </w:r>
    </w:p>
    <w:p>
      <w:r>
        <w:t>Masked_PatientID: 456</w:t>
      </w:r>
    </w:p>
    <w:p>
      <w:r>
        <w:t>Order ID: faf34b7d5e17cb8ea8c8fdbe3b9b7ba90607805ceb9f59afff30cbde310bef35</w:t>
      </w:r>
    </w:p>
    <w:p>
      <w:r>
        <w:t>Order Name: Chest X-ray, Erect</w:t>
      </w:r>
    </w:p>
    <w:p>
      <w:r>
        <w:t>Result Item Code: CHE-ER</w:t>
      </w:r>
    </w:p>
    <w:p>
      <w:r>
        <w:t>Performed Date Time: 15/1/2015 10:06</w:t>
      </w:r>
    </w:p>
    <w:p>
      <w:r>
        <w:t>Line Num: 1</w:t>
      </w:r>
    </w:p>
    <w:p>
      <w:r>
        <w:t>Text:       HISTORY ?#. contusion. REPORT  Radiograph on 18 November 2014 is reviewed. Left AICD ends in the right ventricle. Heart size is normal. There is no discernible rib fracture, lung contusion or pneumothorax.  Lung scarring  is seenin the apices and right middle-lower zone.    Known / Minor  Finalised by: &lt;DOCTOR&gt;</w:t>
      </w:r>
    </w:p>
    <w:p>
      <w:r>
        <w:t>Accession Number: ee5a55df659da3b02001ed01cab076027b6d24daa3a4a909c128f979085b66f9</w:t>
      </w:r>
    </w:p>
    <w:p>
      <w:r>
        <w:t>Updated Date Time: 15/1/2015 19:11</w:t>
      </w:r>
    </w:p>
    <w:p>
      <w:pPr>
        <w:pStyle w:val="Heading2"/>
      </w:pPr>
      <w:r>
        <w:t>Layman Explanation</w:t>
      </w:r>
    </w:p>
    <w:p>
      <w:r>
        <w:t>This radiology report discusses       HISTORY ?#. contusion. REPORT  Radiograph on 18 November 2014 is reviewed. Left AICD ends in the right ventricle. Heart size is normal. There is no discernible rib fracture, lung contusion or pneumothorax.  Lung scarring  is seenin the apices and right middle-lower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