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4597</w:t>
      </w:r>
    </w:p>
    <w:p>
      <w:r>
        <w:t>Visit Number: 3b0fb93456095913be219968f45d296d7f0f999e27f9d1e628c37d04a393062d</w:t>
      </w:r>
    </w:p>
    <w:p>
      <w:r>
        <w:t>Masked_PatientID: 4594</w:t>
      </w:r>
    </w:p>
    <w:p>
      <w:r>
        <w:t>Order ID: a094d081f88dbaaf0c3a20d7197179966de15ed4bbfefd8be324272acc5ca8f9</w:t>
      </w:r>
    </w:p>
    <w:p>
      <w:r>
        <w:t>Order Name: Chest X-ray</w:t>
      </w:r>
    </w:p>
    <w:p>
      <w:r>
        <w:t>Result Item Code: CHE-NOV</w:t>
      </w:r>
    </w:p>
    <w:p>
      <w:r>
        <w:t>Performed Date Time: 04/2/2016 0:21</w:t>
      </w:r>
    </w:p>
    <w:p>
      <w:r>
        <w:t>Line Num: 1</w:t>
      </w:r>
    </w:p>
    <w:p>
      <w:r>
        <w:t>Text:       HISTORY R lateral chest wall/back point tenderness +++ (new onset); R chest wall point tenderness  +++ (new onset) REPORT  There is suboptimal inspiratory effort.  It is difficult to assess the lung bases.   Heart size is top normal.  The tip of the right CVP line is projected over the right  atrium.  No active lung disease is seen.   Known / Minor  Finalised by: &lt;DOCTOR&gt;</w:t>
      </w:r>
    </w:p>
    <w:p>
      <w:r>
        <w:t>Accession Number: ae041367659cee4dcf16b2de6dac990cb40e609c861a22ca31d660f31cf96f97</w:t>
      </w:r>
    </w:p>
    <w:p>
      <w:r>
        <w:t>Updated Date Time: 04/2/2016 10:57</w:t>
      </w:r>
    </w:p>
    <w:p>
      <w:pPr>
        <w:pStyle w:val="Heading2"/>
      </w:pPr>
      <w:r>
        <w:t>Layman Explanation</w:t>
      </w:r>
    </w:p>
    <w:p>
      <w:r>
        <w:t>This radiology report discusses       HISTORY R lateral chest wall/back point tenderness +++ (new onset); R chest wall point tenderness  +++ (new onset) REPORT  There is suboptimal inspiratory effort.  It is difficult to assess the lung bases.   Heart size is top normal.  The tip of the right CVP line is projected over the right  atrium.  No active lung disease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