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4610</w:t>
      </w:r>
    </w:p>
    <w:p>
      <w:r>
        <w:t>Visit Number: ee633866eb73806b102c3825b5a35b04b80afa0394261f1beaa4b25ee33c6875</w:t>
      </w:r>
    </w:p>
    <w:p>
      <w:r>
        <w:t>Masked_PatientID: 4605</w:t>
      </w:r>
    </w:p>
    <w:p>
      <w:r>
        <w:t>Order ID: 9bc42994157147d8124d05f46af786b1084efa505f6bcb9be3a97c0d479352b6</w:t>
      </w:r>
    </w:p>
    <w:p>
      <w:r>
        <w:t>Order Name: Chest X-ray</w:t>
      </w:r>
    </w:p>
    <w:p>
      <w:r>
        <w:t>Result Item Code: CHE-NOV</w:t>
      </w:r>
    </w:p>
    <w:p>
      <w:r>
        <w:t>Performed Date Time: 14/5/2019 9:53</w:t>
      </w:r>
    </w:p>
    <w:p>
      <w:r>
        <w:t>Line Num: 1</w:t>
      </w:r>
    </w:p>
    <w:p>
      <w:r>
        <w:t>Text: HISTORY  fluid overload REPORT Comparison was made with the previous study of 10 May 2019. AICD lead in situ. Sternotomy wires and mediastinal clips. Heart is enlarged. Bilateral pleural effusions are stable. Left lower lobe consolidation  or atelectasis again noted. This may be due to fluid overload. Report Indicator: Known \ Minor Finalised by: &lt;DOCTOR&gt;</w:t>
      </w:r>
    </w:p>
    <w:p>
      <w:r>
        <w:t>Accession Number: b12c4a3e810bb8a365c5386a582ca9e63f6e59cd98885783749093bef771bfb7</w:t>
      </w:r>
    </w:p>
    <w:p>
      <w:r>
        <w:t>Updated Date Time: 16/5/2019 7:43</w:t>
      </w:r>
    </w:p>
    <w:p>
      <w:pPr>
        <w:pStyle w:val="Heading2"/>
      </w:pPr>
      <w:r>
        <w:t>Layman Explanation</w:t>
      </w:r>
    </w:p>
    <w:p>
      <w:r>
        <w:t>This radiology report discusses HISTORY  fluid overload REPORT Comparison was made with the previous study of 10 May 2019. AICD lead in situ. Sternotomy wires and mediastinal clips. Heart is enlarged. Bilateral pleural effusions are stable. Left lower lobe consolidation  or atelectasis again noted. This may be due to fluid overload.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