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4716</w:t>
      </w:r>
    </w:p>
    <w:p>
      <w:r>
        <w:t>Visit Number: 8efcc9f653d59ee757aa5f3ef4d5ee1315dc3480a54ec26c97032e306d194697</w:t>
      </w:r>
    </w:p>
    <w:p>
      <w:r>
        <w:t>Masked_PatientID: 4713</w:t>
      </w:r>
    </w:p>
    <w:p>
      <w:r>
        <w:t>Order ID: b10d3e464ea38379a498daf4881e5114e8946a078267b6ae95b13e00b5e72d14</w:t>
      </w:r>
    </w:p>
    <w:p>
      <w:r>
        <w:t>Order Name: Chest X-ray</w:t>
      </w:r>
    </w:p>
    <w:p>
      <w:r>
        <w:t>Result Item Code: CHE-NOV</w:t>
      </w:r>
    </w:p>
    <w:p>
      <w:r>
        <w:t>Performed Date Time: 08/10/2017 20:04</w:t>
      </w:r>
    </w:p>
    <w:p>
      <w:r>
        <w:t>Line Num: 1</w:t>
      </w:r>
    </w:p>
    <w:p>
      <w:r>
        <w:t>Text:       HISTORY pre op assessment REPORT  Sternotomy wires and surgical sutures are noted. The heart size is enlarged. No active lung lesion is seen. The aorta is unfolded.   Known / Minor  Finalised by: &lt;DOCTOR&gt;</w:t>
      </w:r>
    </w:p>
    <w:p>
      <w:r>
        <w:t>Accession Number: 16e14ef65395b1419bd5fa1e2678bdb7392a028e8258be27709cd2d3c8ac870f</w:t>
      </w:r>
    </w:p>
    <w:p>
      <w:r>
        <w:t>Updated Date Time: 09/10/2017 19:20</w:t>
      </w:r>
    </w:p>
    <w:p>
      <w:pPr>
        <w:pStyle w:val="Heading2"/>
      </w:pPr>
      <w:r>
        <w:t>Layman Explanation</w:t>
      </w:r>
    </w:p>
    <w:p>
      <w:r>
        <w:t>This radiology report discusses       HISTORY pre op assessment REPORT  Sternotomy wires and surgical sutures are noted. The heart size is enlarged. No active lung lesion is seen. The aorta is unfolded.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