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4730</w:t>
      </w:r>
    </w:p>
    <w:p>
      <w:r>
        <w:t>Visit Number: 8c89f38361d4a8d0127b3e218f0fe3892c3f24297ec4b8a753aa8f216ab6a41f</w:t>
      </w:r>
    </w:p>
    <w:p>
      <w:r>
        <w:t>Masked_PatientID: 4713</w:t>
      </w:r>
    </w:p>
    <w:p>
      <w:r>
        <w:t>Order ID: 2795118cbeb96bdb894dcdc9704e21d304620c2781a0dc9cf5f8688bc4d609c9</w:t>
      </w:r>
    </w:p>
    <w:p>
      <w:r>
        <w:t>Order Name: Chest X-ray, Erect</w:t>
      </w:r>
    </w:p>
    <w:p>
      <w:r>
        <w:t>Result Item Code: CHE-ER</w:t>
      </w:r>
    </w:p>
    <w:p>
      <w:r>
        <w:t>Performed Date Time: 23/2/2018 7:30</w:t>
      </w:r>
    </w:p>
    <w:p>
      <w:r>
        <w:t>Line Num: 1</w:t>
      </w:r>
    </w:p>
    <w:p>
      <w:r>
        <w:t>Text:       HISTORY overload ? REPORT Comparison is made with the previous chest radiograph of 25 January 2018. Status post CABG. Cardiac size is enlarged. There is prominent perihilar vasculature bilaterally suggestive of underlying pulmonary  venous congestion.  No overt pulmonary oedema is noted. Clinical correlation is advised.  There is also mild subsegmental atelectasis in the right lower zone.   No sizeable pleural effusion is seen.   May need further action Reported by: &lt;DOCTOR&gt;</w:t>
      </w:r>
    </w:p>
    <w:p>
      <w:r>
        <w:t>Accession Number: 912114daff1efacbb15075a7239df100e1747beb88914dd1e7ccecf8bee91192</w:t>
      </w:r>
    </w:p>
    <w:p>
      <w:r>
        <w:t>Updated Date Time: 23/2/2018 18:31</w:t>
      </w:r>
    </w:p>
    <w:p>
      <w:pPr>
        <w:pStyle w:val="Heading2"/>
      </w:pPr>
      <w:r>
        <w:t>Layman Explanation</w:t>
      </w:r>
    </w:p>
    <w:p>
      <w:r>
        <w:t>This radiology report discusses       HISTORY overload ? REPORT Comparison is made with the previous chest radiograph of 25 January 2018. Status post CABG. Cardiac size is enlarged. There is prominent perihilar vasculature bilaterally suggestive of underlying pulmonary  venous congestion.  No overt pulmonary oedema is noted. Clinical correlation is advised.  There is also mild subsegmental atelectasis in the right lower zone.   No sizeable pleural effusion is seen.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