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4781</w:t>
      </w:r>
    </w:p>
    <w:p>
      <w:r>
        <w:t>Visit Number: b8ca3bc273ded692772168d17636e24e18f8d361ceabe8603c2565ace8e10466</w:t>
      </w:r>
    </w:p>
    <w:p>
      <w:r>
        <w:t>Masked_PatientID: 4778</w:t>
      </w:r>
    </w:p>
    <w:p>
      <w:r>
        <w:t>Order ID: 21dbd229b8fd09391a4a96f7eaed0da2a5a237c62f9b5b4a9766ba546b74cbd2</w:t>
      </w:r>
    </w:p>
    <w:p>
      <w:r>
        <w:t>Order Name: Chest X-ray</w:t>
      </w:r>
    </w:p>
    <w:p>
      <w:r>
        <w:t>Result Item Code: CHE-NOV</w:t>
      </w:r>
    </w:p>
    <w:p>
      <w:r>
        <w:t>Performed Date Time: 04/11/2018 7:22</w:t>
      </w:r>
    </w:p>
    <w:p>
      <w:r>
        <w:t>Line Num: 1</w:t>
      </w:r>
    </w:p>
    <w:p>
      <w:r>
        <w:t>Text:       HISTORY Cough B98 REPORT Comparison was made with the prior study dated 20 Oct 2018. Tip of right PICC projected in the SVC.  No focal consolidation or pleural effusion detected.  Known posterior mediastinal mass seen on CTof Sep 2018 is not well demonstrated  on radiograph. Linear atelectasis noted in both lower zones.  The heart size is normal.    Known / Minor Finalised by: &lt;DOCTOR&gt;</w:t>
      </w:r>
    </w:p>
    <w:p>
      <w:r>
        <w:t>Accession Number: c6c0dc4a5ab73eb66f78636048a78b76a58375fb1faf75b459683674a0b0dc00</w:t>
      </w:r>
    </w:p>
    <w:p>
      <w:r>
        <w:t>Updated Date Time: 04/11/2018 15:37</w:t>
      </w:r>
    </w:p>
    <w:p>
      <w:pPr>
        <w:pStyle w:val="Heading2"/>
      </w:pPr>
      <w:r>
        <w:t>Layman Explanation</w:t>
      </w:r>
    </w:p>
    <w:p>
      <w:r>
        <w:t>This radiology report discusses       HISTORY Cough B98 REPORT Comparison was made with the prior study dated 20 Oct 2018. Tip of right PICC projected in the SVC.  No focal consolidation or pleural effusion detected.  Known posterior mediastinal mass seen on CTof Sep 2018 is not well demonstrated  on radiograph. Linear atelectasis noted in both lower zones.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