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4810</w:t>
      </w:r>
    </w:p>
    <w:p>
      <w:r>
        <w:t>Visit Number: 6f764d9c214f288512b68ef11bfd68613d2aabf407cbf7b613e9fe755d2b7831</w:t>
      </w:r>
    </w:p>
    <w:p>
      <w:r>
        <w:t>Masked_PatientID: 4809</w:t>
      </w:r>
    </w:p>
    <w:p>
      <w:r>
        <w:t>Order ID: 378642d83925c1c87169463cad570a9f98acfbbf49871f349765d05c66cb0c78</w:t>
      </w:r>
    </w:p>
    <w:p>
      <w:r>
        <w:t>Order Name: Chest X-ray</w:t>
      </w:r>
    </w:p>
    <w:p>
      <w:r>
        <w:t>Result Item Code: CHE-NOV</w:t>
      </w:r>
    </w:p>
    <w:p>
      <w:r>
        <w:t>Performed Date Time: 28/1/2016 16:16</w:t>
      </w:r>
    </w:p>
    <w:p>
      <w:r>
        <w:t>Line Num: 1</w:t>
      </w:r>
    </w:p>
    <w:p>
      <w:r>
        <w:t>Text:       HISTORY SOB REPORT  Compared with prior radiograph dated 27/01/2016 done at 10:46 p.m. Moderate to marked cardiomegaly is noted. The aorta is unfolded with atheromatous  calcification of the aorta. No frank consolidation or sizeable pleural collection.   May need further action Finalised by: &lt;DOCTOR&gt;</w:t>
      </w:r>
    </w:p>
    <w:p>
      <w:r>
        <w:t>Accession Number: 31752ad4dc4e6e8285ece5f017ad405311991b65b3967aafb0c029a26cdc733c</w:t>
      </w:r>
    </w:p>
    <w:p>
      <w:r>
        <w:t>Updated Date Time: 29/1/2016 12:12</w:t>
      </w:r>
    </w:p>
    <w:p>
      <w:pPr>
        <w:pStyle w:val="Heading2"/>
      </w:pPr>
      <w:r>
        <w:t>Layman Explanation</w:t>
      </w:r>
    </w:p>
    <w:p>
      <w:r>
        <w:t>This radiology report discusses       HISTORY SOB REPORT  Compared with prior radiograph dated 27/01/2016 done at 10:46 p.m. Moderate to marked cardiomegaly is noted. The aorta is unfolded with atheromatous  calcification of the aorta. No frank consolidation or sizeable pleural collection.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