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4851</w:t>
      </w:r>
    </w:p>
    <w:p>
      <w:r>
        <w:t>Visit Number: 8e3beaf6b12b0dd458050fae7cdc88bf23fcf177121a24797afb3ce32f4a89e3</w:t>
      </w:r>
    </w:p>
    <w:p>
      <w:r>
        <w:t>Masked_PatientID: 4851</w:t>
      </w:r>
    </w:p>
    <w:p>
      <w:r>
        <w:t>Order ID: 878186578776ec3cb729481857aa0e6850b85f6a2b2a37a558152bddb1838920</w:t>
      </w:r>
    </w:p>
    <w:p>
      <w:r>
        <w:t>Order Name: Chest X-ray</w:t>
      </w:r>
    </w:p>
    <w:p>
      <w:r>
        <w:t>Result Item Code: CHE-NOV</w:t>
      </w:r>
    </w:p>
    <w:p>
      <w:r>
        <w:t>Performed Date Time: 13/2/2016 14:00</w:t>
      </w:r>
    </w:p>
    <w:p>
      <w:r>
        <w:t>Line Num: 1</w:t>
      </w:r>
    </w:p>
    <w:p>
      <w:r>
        <w:t>Text:       HISTORY dx with pneumonia in taiwan REPORT  No previous relevant scan is available. The heart is normal in size. Patchy air space opacities are seen in both lower lung zones:  Left more than right.    There is no pleural effusion.   Further action or early intervention required Finalised by: &lt;DOCTOR&gt;</w:t>
      </w:r>
    </w:p>
    <w:p>
      <w:r>
        <w:t>Accession Number: c2d53a0c82e1c0e52f764f8c0a61a8c3ee475f47459b9ab293613ae33c9e6075</w:t>
      </w:r>
    </w:p>
    <w:p>
      <w:r>
        <w:t>Updated Date Time: 14/2/2016 10:34</w:t>
      </w:r>
    </w:p>
    <w:p>
      <w:pPr>
        <w:pStyle w:val="Heading2"/>
      </w:pPr>
      <w:r>
        <w:t>Layman Explanation</w:t>
      </w:r>
    </w:p>
    <w:p>
      <w:r>
        <w:t>This radiology report discusses       HISTORY dx with pneumonia in taiwan REPORT  No previous relevant scan is available. The heart is normal in size. Patchy air space opacities are seen in both lower lung zones:  Left more than right.    There is no pleural effusion.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