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4854</w:t>
      </w:r>
    </w:p>
    <w:p>
      <w:r>
        <w:t>Visit Number: 1d4a26a4ff00f487230451e084d2ea9941c665eacf18b56276a6365d9a7f71ae</w:t>
      </w:r>
    </w:p>
    <w:p>
      <w:r>
        <w:t>Masked_PatientID: 4852</w:t>
      </w:r>
    </w:p>
    <w:p>
      <w:r>
        <w:t>Order ID: be6c16f536dc280abe5ba0fc746c05794c7049e86d5f67eebc656e56faf080f2</w:t>
      </w:r>
    </w:p>
    <w:p>
      <w:r>
        <w:t>Order Name: Chest X-ray, Erect</w:t>
      </w:r>
    </w:p>
    <w:p>
      <w:r>
        <w:t>Result Item Code: CHE-ER</w:t>
      </w:r>
    </w:p>
    <w:p>
      <w:r>
        <w:t>Performed Date Time: 21/9/2018 21:31</w:t>
      </w:r>
    </w:p>
    <w:p>
      <w:r>
        <w:t>Line Num: 1</w:t>
      </w:r>
    </w:p>
    <w:p>
      <w:r>
        <w:t>Text:       HISTORY Persistent fever, lungs are clear. REPORT  Comparison is made with the chest radiograph dated 1 September 2018 (NHG Diagnostics  AMK).  Cardiomediastinal silhouette is within normal limits. No consolidation, pleural effusion or pneumothorax is seen.    Normal Finalised by: &lt;DOCTOR&gt;</w:t>
      </w:r>
    </w:p>
    <w:p>
      <w:r>
        <w:t>Accession Number: 90de2665b6fcc94f245b882074994c3d66178d26d01e8d0b33c8b9522c810036</w:t>
      </w:r>
    </w:p>
    <w:p>
      <w:r>
        <w:t>Updated Date Time: 22/9/2018 10:48</w:t>
      </w:r>
    </w:p>
    <w:p>
      <w:pPr>
        <w:pStyle w:val="Heading2"/>
      </w:pPr>
      <w:r>
        <w:t>Layman Explanation</w:t>
      </w:r>
    </w:p>
    <w:p>
      <w:r>
        <w:t>This radiology report discusses       HISTORY Persistent fever, lungs are clear. REPORT  Comparison is made with the chest radiograph dated 1 September 2018 (NHG Diagnostics  AMK).  Cardiomediastinal silhouette is within normal limits. No consolidation, pleural effusion or pneumothorax is seen.   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