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4870</w:t>
      </w:r>
    </w:p>
    <w:p>
      <w:r>
        <w:t>Visit Number: 9cd33d8adab4fccc8ea22729f58caa0d81c2822251528d8141ba7c9c27b52a1b</w:t>
      </w:r>
    </w:p>
    <w:p>
      <w:r>
        <w:t>Masked_PatientID: 4865</w:t>
      </w:r>
    </w:p>
    <w:p>
      <w:r>
        <w:t>Order ID: 8ff414391352f8927a162d9a825c3db9fa0c5545aa44da079bf3aa22568ab06f</w:t>
      </w:r>
    </w:p>
    <w:p>
      <w:r>
        <w:t>Order Name: Chest X-ray</w:t>
      </w:r>
    </w:p>
    <w:p>
      <w:r>
        <w:t>Result Item Code: CHE-NOV</w:t>
      </w:r>
    </w:p>
    <w:p>
      <w:r>
        <w:t>Performed Date Time: 29/9/2015 7:07</w:t>
      </w:r>
    </w:p>
    <w:p>
      <w:r>
        <w:t>Line Num: 1</w:t>
      </w:r>
    </w:p>
    <w:p>
      <w:r>
        <w:t>Text:       HISTORY left pleural effusion with left chest tube in situ REPORT  Comparison radiograph 27/09/2015. No changes noted in the position of the left chest tube and right jugular central  line. There is likely cardiomegaly with unfolded aortic arch.  Overall increase in the  extent of air space opacities in the left mid and lower zones.  Equivocal features  of upper lobe diversion.  Residual subcutaneous emphysema seen in the left lateral  chest wall.  Small left apical pneumothorax is seen.   May need further action Finalised by: &lt;DOCTOR&gt;</w:t>
      </w:r>
    </w:p>
    <w:p>
      <w:r>
        <w:t>Accession Number: 8b6c2bbf0f623d5a8bcad7b46a7ba5f314dbf5f0f8c7a994eab043be0250439f</w:t>
      </w:r>
    </w:p>
    <w:p>
      <w:r>
        <w:t>Updated Date Time: 29/9/2015 14:10</w:t>
      </w:r>
    </w:p>
    <w:p>
      <w:pPr>
        <w:pStyle w:val="Heading2"/>
      </w:pPr>
      <w:r>
        <w:t>Layman Explanation</w:t>
      </w:r>
    </w:p>
    <w:p>
      <w:r>
        <w:t>This radiology report discusses       HISTORY left pleural effusion with left chest tube in situ REPORT  Comparison radiograph 27/09/2015. No changes noted in the position of the left chest tube and right jugular central  line. There is likely cardiomegaly with unfolded aortic arch.  Overall increase in the  extent of air space opacities in the left mid and lower zones.  Equivocal features  of upper lobe diversion.  Residual subcutaneous emphysema seen in the left lateral  chest wall.  Small left apical pneumothorax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