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4906</w:t>
      </w:r>
    </w:p>
    <w:p>
      <w:r>
        <w:t>Visit Number: ec7d58ce3293eafea0671e50f54a934543f6dee33df470a79c283d91a4d6b922</w:t>
      </w:r>
    </w:p>
    <w:p>
      <w:r>
        <w:t>Masked_PatientID: 4901</w:t>
      </w:r>
    </w:p>
    <w:p>
      <w:r>
        <w:t>Order ID: 7a215ddead0607c7b682d1f06d2939ab3d3b933634b3cd8ec97c3375d6e6942f</w:t>
      </w:r>
    </w:p>
    <w:p>
      <w:r>
        <w:t>Order Name: Chest X-ray</w:t>
      </w:r>
    </w:p>
    <w:p>
      <w:r>
        <w:t>Result Item Code: CHE-NOV</w:t>
      </w:r>
    </w:p>
    <w:p>
      <w:r>
        <w:t>Performed Date Time: 04/4/2020 0:47</w:t>
      </w:r>
    </w:p>
    <w:p>
      <w:r>
        <w:t>Line Num: 1</w:t>
      </w:r>
    </w:p>
    <w:p>
      <w:r>
        <w:t>Text: The heart, lungs and mediastinum are unremarkable.  The aorta is unfurled.  Right  IJ D/catheter (tip in low SVC) is now evident.    Report Indicator: Known / Minor Finalised by: &lt;DOCTOR&gt;</w:t>
      </w:r>
    </w:p>
    <w:p>
      <w:r>
        <w:t>Accession Number: b7644a12fc1b4972f3ec0b6d84de63cfa25d20b03ad09fc5609f3667b80ccf73</w:t>
      </w:r>
    </w:p>
    <w:p>
      <w:r>
        <w:t>Updated Date Time: 04/4/2020 7:41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D/catheter (tip in low SVC) is now evident.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