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4903</w:t>
      </w:r>
    </w:p>
    <w:p>
      <w:r>
        <w:t>Visit Number: afd0001071efd9ffd42d659a514e008bb0d18b2b3a2bf543243163d4364ce949</w:t>
      </w:r>
    </w:p>
    <w:p>
      <w:r>
        <w:t>Masked_PatientID: 4901</w:t>
      </w:r>
    </w:p>
    <w:p>
      <w:r>
        <w:t>Order ID: da9a8fe4f39ccbe0be50d9f6b913bb35197a807e4bc0c0f09664fbf7a9625a53</w:t>
      </w:r>
    </w:p>
    <w:p>
      <w:r>
        <w:t>Order Name: Chest X-ray, Erect</w:t>
      </w:r>
    </w:p>
    <w:p>
      <w:r>
        <w:t>Result Item Code: CHE-ER</w:t>
      </w:r>
    </w:p>
    <w:p>
      <w:r>
        <w:t>Performed Date Time: 30/11/2019 16:35</w:t>
      </w:r>
    </w:p>
    <w:p>
      <w:r>
        <w:t>Line Num: 1</w:t>
      </w:r>
    </w:p>
    <w:p>
      <w:r>
        <w:t>Text: HISTORY  SOB on exertion REPORT The heart size and mediastinal configuration are normal.  No active lung lesion is seen. No overt pneumothorax. Report Indicator: Normal Finalised by: &lt;DOCTOR&gt;</w:t>
      </w:r>
    </w:p>
    <w:p>
      <w:r>
        <w:t>Accession Number: df59c9c3af40076f92317935db986346bea4ba70ca080b35a1f60d5fdcff6185</w:t>
      </w:r>
    </w:p>
    <w:p>
      <w:r>
        <w:t>Updated Date Time: 01/12/2019 8:05</w:t>
      </w:r>
    </w:p>
    <w:p>
      <w:pPr>
        <w:pStyle w:val="Heading2"/>
      </w:pPr>
      <w:r>
        <w:t>Layman Explanation</w:t>
      </w:r>
    </w:p>
    <w:p>
      <w:r>
        <w:t>This radiology report discusses HISTORY  SOB on exertion REPORT The heart size and mediastinal configuration are normal.  No active lung lesion is seen. No overt pneumothorax.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