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5002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d792dee4e361894426947396a32659fc317faef7a7431e2752a813a47391f9ce</w:t>
      </w:r>
    </w:p>
    <w:p>
      <w:r>
        <w:t>Order Name: Chest X-ray</w:t>
      </w:r>
    </w:p>
    <w:p>
      <w:r>
        <w:t>Result Item Code: CHE-NOV</w:t>
      </w:r>
    </w:p>
    <w:p>
      <w:r>
        <w:t>Performed Date Time: 13/3/2017 7:05</w:t>
      </w:r>
    </w:p>
    <w:p>
      <w:r>
        <w:t>Line Num: 1</w:t>
      </w:r>
    </w:p>
    <w:p>
      <w:r>
        <w:t>Text:       HISTORY Diffuse alveolar hemorrhage REPORT AP sitting, mobile film. Comparison is made with the chest x-ray of 12 March 2017. There is again extensive diffuse air-space consolidation in the lungs, consistent  with alveolar haemorrhage.  The previously noted right pneumothorax is not identified  on this chest x-ray.  The heart is normal in size. The patient is intubated, the tip of the endotracheal tube 5 cm above the carina.   There is a right chest tube, its tip in the apex of the right hemithorax.  A right  subclavian venous catheter has its tip in the right atrium.  There is a nasogastric  tube, its tip outside the margins of this radiograph.   Known / Minor  Finalised by: &lt;DOCTOR&gt;</w:t>
      </w:r>
    </w:p>
    <w:p>
      <w:r>
        <w:t>Accession Number: f8bebe42a4fb665111f5ec2cbf1e25009422af2aec8e1de4788cb9ad898fbe00</w:t>
      </w:r>
    </w:p>
    <w:p>
      <w:r>
        <w:t>Updated Date Time: 14/3/2017 9:05</w:t>
      </w:r>
    </w:p>
    <w:p>
      <w:pPr>
        <w:pStyle w:val="Heading2"/>
      </w:pPr>
      <w:r>
        <w:t>Layman Explanation</w:t>
      </w:r>
    </w:p>
    <w:p>
      <w:r>
        <w:t>This radiology report discusses       HISTORY Diffuse alveolar hemorrhage REPORT AP sitting, mobile film. Comparison is made with the chest x-ray of 12 March 2017. There is again extensive diffuse air-space consolidation in the lungs, consistent  with alveolar haemorrhage.  The previously noted right pneumothorax is not identified  on this chest x-ray.  The heart is normal in size. The patient is intubated, the tip of the endotracheal tube 5 cm above the carina.   There is a right chest tube, its tip in the apex of the right hemithorax.  A right  subclavian venous catheter has its tip in the right atrium.  There is a nasogastric  tube, its tip outside the margins of this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