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5033</w:t>
      </w:r>
    </w:p>
    <w:p>
      <w:r>
        <w:t>Visit Number: d3dca999f0fcf60a920308819c383d1a06897630390c5b24ab988657804b2657</w:t>
      </w:r>
    </w:p>
    <w:p>
      <w:r>
        <w:t>Masked_PatientID: 5030</w:t>
      </w:r>
    </w:p>
    <w:p>
      <w:r>
        <w:t>Order ID: c55b35f6e4809262bde25a7ac4329d2ba335ba4df04e6e8c5caca0afcb29b800</w:t>
      </w:r>
    </w:p>
    <w:p>
      <w:r>
        <w:t>Order Name: Chest X-ray</w:t>
      </w:r>
    </w:p>
    <w:p>
      <w:r>
        <w:t>Result Item Code: CHE-NOV</w:t>
      </w:r>
    </w:p>
    <w:p>
      <w:r>
        <w:t>Performed Date Time: 18/3/2017 9:25</w:t>
      </w:r>
    </w:p>
    <w:p>
      <w:r>
        <w:t>Line Num: 1</w:t>
      </w:r>
    </w:p>
    <w:p>
      <w:r>
        <w:t>Text:       HISTORY SOB for inx REPORT  There is pneumoperitoneum.  Heart size is normal.  Lung bases are difficult to assess  due to suboptimal inspiratory effort.  No gross consolidation is seen.  Small 3 mm  nodule is seen in the left middle zone. Cortical irregularity is seen in the lateral aspect of the left sixth rib-? significance   Known / Minor  Finalised by: &lt;DOCTOR&gt;</w:t>
      </w:r>
    </w:p>
    <w:p>
      <w:r>
        <w:t>Accession Number: 196cac1cb5ebff9ed01e78e8596785e8ad70d0eb00406e6eeeb9d4c055edf4df</w:t>
      </w:r>
    </w:p>
    <w:p>
      <w:r>
        <w:t>Updated Date Time: 19/3/2017 13:06</w:t>
      </w:r>
    </w:p>
    <w:p>
      <w:pPr>
        <w:pStyle w:val="Heading2"/>
      </w:pPr>
      <w:r>
        <w:t>Layman Explanation</w:t>
      </w:r>
    </w:p>
    <w:p>
      <w:r>
        <w:t>This radiology report discusses       HISTORY SOB for inx REPORT  There is pneumoperitoneum.  Heart size is normal.  Lung bases are difficult to assess  due to suboptimal inspiratory effort.  No gross consolidation is seen.  Small 3 mm  nodule is seen in the left middle zone. Cortical irregularity is seen in the lateral aspect of the left sixth rib-? significance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