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5074</w:t>
      </w:r>
    </w:p>
    <w:p>
      <w:r>
        <w:t>Visit Number: 33d906318df542e18c063b683256bcdc971024694ec2ed571efa79979257ace5</w:t>
      </w:r>
    </w:p>
    <w:p>
      <w:r>
        <w:t>Masked_PatientID: 5070</w:t>
      </w:r>
    </w:p>
    <w:p>
      <w:r>
        <w:t>Order ID: 0332dce28f4f9395d1320bc563025f2875e2e614baa93dae7b64d8593eae5294</w:t>
      </w:r>
    </w:p>
    <w:p>
      <w:r>
        <w:t>Order Name: Chest X-ray, Erect</w:t>
      </w:r>
    </w:p>
    <w:p>
      <w:r>
        <w:t>Result Item Code: CHE-ER</w:t>
      </w:r>
    </w:p>
    <w:p>
      <w:r>
        <w:t>Performed Date Time: 22/6/2020 13:58</w:t>
      </w:r>
    </w:p>
    <w:p>
      <w:r>
        <w:t>Line Num: 1</w:t>
      </w:r>
    </w:p>
    <w:p>
      <w:r>
        <w:t>Text: HISTORY  sob REPORT Comparison made with prior radiograph of 07/09/2018.  The heart appears enlarged despite the AP projection. Upper lobe diversion and presence of bilateral perihilar air space opacities are  in keeping with pulmonary congestion.  No significant pleural effusion.  Report Indicator: May need further action Reported by: &lt;DOCTOR&gt;</w:t>
      </w:r>
    </w:p>
    <w:p>
      <w:r>
        <w:t>Accession Number: 47518c7b4ba90b65725d686d494eb469a1aa81c087c245bcc100f49f7da59d09</w:t>
      </w:r>
    </w:p>
    <w:p>
      <w:r>
        <w:t>Updated Date Time: 22/6/2020 14:19</w:t>
      </w:r>
    </w:p>
    <w:p>
      <w:pPr>
        <w:pStyle w:val="Heading2"/>
      </w:pPr>
      <w:r>
        <w:t>Layman Explanation</w:t>
      </w:r>
    </w:p>
    <w:p>
      <w:r>
        <w:t>This radiology report discusses HISTORY  sob REPORT Comparison made with prior radiograph of 07/09/2018.  The heart appears enlarged despite the AP projection. Upper lobe diversion and presence of bilateral perihilar air space opacities are  in keeping with pulmonary congestion.  No significant pleural effusion.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