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5115</w:t>
      </w:r>
    </w:p>
    <w:p>
      <w:r>
        <w:t>Visit Number: 73aa1b99179f583a2c4fa8cdac1af533691f29a9ff8974d73302e57170c41c7b</w:t>
      </w:r>
    </w:p>
    <w:p>
      <w:r>
        <w:t>Masked_PatientID: 5113</w:t>
      </w:r>
    </w:p>
    <w:p>
      <w:r>
        <w:t>Order ID: 5211d2079444c027f666a3709482d79e34d680e79ff7f3090734fb362b098622</w:t>
      </w:r>
    </w:p>
    <w:p>
      <w:r>
        <w:t>Order Name: Chest X-ray, Erect</w:t>
      </w:r>
    </w:p>
    <w:p>
      <w:r>
        <w:t>Result Item Code: CHE-ER</w:t>
      </w:r>
    </w:p>
    <w:p>
      <w:r>
        <w:t>Performed Date Time: 23/4/2018 3:59</w:t>
      </w:r>
    </w:p>
    <w:p>
      <w:r>
        <w:t>Line Num: 1</w:t>
      </w:r>
    </w:p>
    <w:p>
      <w:r>
        <w:t>Text:       HISTORY giddiness with near syncope REPORT Comparison is made to the prior chest radiograph dated 27 February 2017. The heart is enlarged, stable. There is persistent blunting of the left costophrenic angle, might represent mild  pleural thickening or small effusion. No pneumothorax. No confluent lung consolidation. Mild deformity of the left anterior 3rd rib may be related to old fracture. Surgical clips noted in the right hypochondrium might represent previous cholecystectomy.   Known / Minor  Reported by: &lt;DOCTOR&gt;</w:t>
      </w:r>
    </w:p>
    <w:p>
      <w:r>
        <w:t>Accession Number: 2368862b2874e307041cf3a00fccabec5545e5b7e1898d5af999c14350946401</w:t>
      </w:r>
    </w:p>
    <w:p>
      <w:r>
        <w:t>Updated Date Time: 23/4/2018 12:20</w:t>
      </w:r>
    </w:p>
    <w:p>
      <w:pPr>
        <w:pStyle w:val="Heading2"/>
      </w:pPr>
      <w:r>
        <w:t>Layman Explanation</w:t>
      </w:r>
    </w:p>
    <w:p>
      <w:r>
        <w:t>This radiology report discusses       HISTORY giddiness with near syncope REPORT Comparison is made to the prior chest radiograph dated 27 February 2017. The heart is enlarged, stable. There is persistent blunting of the left costophrenic angle, might represent mild  pleural thickening or small effusion. No pneumothorax. No confluent lung consolidation. Mild deformity of the left anterior 3rd rib may be related to old fracture. Surgical clips noted in the right hypochondrium might represent previous cholecystectomy.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