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5129</w:t>
      </w:r>
    </w:p>
    <w:p>
      <w:r>
        <w:t>Visit Number: 0b5cd357239075c2381feef3d3af4881b4556677573f805967f89179a21de00a</w:t>
      </w:r>
    </w:p>
    <w:p>
      <w:r>
        <w:t>Masked_PatientID: 5129</w:t>
      </w:r>
    </w:p>
    <w:p>
      <w:r>
        <w:t>Order ID: fa716297df4b17178351c88662cebf3a38a2b5c47e55ad8d47df9606353c1915</w:t>
      </w:r>
    </w:p>
    <w:p>
      <w:r>
        <w:t>Order Name: Chest X-ray</w:t>
      </w:r>
    </w:p>
    <w:p>
      <w:r>
        <w:t>Result Item Code: CHE-NOV</w:t>
      </w:r>
    </w:p>
    <w:p>
      <w:r>
        <w:t>Performed Date Time: 16/2/2015 18:39</w:t>
      </w:r>
    </w:p>
    <w:p>
      <w:r>
        <w:t>Line Num: 1</w:t>
      </w:r>
    </w:p>
    <w:p>
      <w:r>
        <w:t>Text:       HISTORY post STEMI, iabp REPORT  Tip of IABP is positioned in the proximal descending thoracic aorta.  Heart size  is not well assessed in this supine projection.  No gross consolidation is seen.   Known / Minor  Finalised by: &lt;DOCTOR&gt;</w:t>
      </w:r>
    </w:p>
    <w:p>
      <w:r>
        <w:t>Accession Number: dbd1e5e10a50c0a1137e888a366bd5f6a45a71a0d60ffa1a5c2ad9148210f117</w:t>
      </w:r>
    </w:p>
    <w:p>
      <w:r>
        <w:t>Updated Date Time: 17/2/2015 12:52</w:t>
      </w:r>
    </w:p>
    <w:p>
      <w:pPr>
        <w:pStyle w:val="Heading2"/>
      </w:pPr>
      <w:r>
        <w:t>Layman Explanation</w:t>
      </w:r>
    </w:p>
    <w:p>
      <w:r>
        <w:t>This radiology report discusses       HISTORY post STEMI, iabp REPORT  Tip of IABP is positioned in the proximal descending thoracic aorta.  Heart size  is not well assessed in this supine projection.  No gross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