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w:t>
      </w:r>
    </w:p>
    <w:p>
      <w:r>
        <w:t>Visit Number: 9420217295986bec37d62580e5c1262741ccb1b393873591d63588c0805dcc0f</w:t>
      </w:r>
    </w:p>
    <w:p>
      <w:r>
        <w:t>Masked_PatientID: 513</w:t>
      </w:r>
    </w:p>
    <w:p>
      <w:r>
        <w:t>Order ID: e1f0f12c134e3aeba3f8177cc3ab1c6d86f86467e789f59336d1b2aa3da7155b</w:t>
      </w:r>
    </w:p>
    <w:p>
      <w:r>
        <w:t>Order Name: Chest X-ray</w:t>
      </w:r>
    </w:p>
    <w:p>
      <w:r>
        <w:t>Result Item Code: CHE-NOV</w:t>
      </w:r>
    </w:p>
    <w:p>
      <w:r>
        <w:t>Performed Date Time: 18/11/2016 16:34</w:t>
      </w:r>
    </w:p>
    <w:p>
      <w:r>
        <w:t>Line Num: 1</w:t>
      </w:r>
    </w:p>
    <w:p>
      <w:r>
        <w:t>Text:       HISTORY acute HF REPORT  Comparison radiograph 11/09/2016. External cardiac pacemaker lead noted in situ.  Stable cardiomegaly with unfolded  aortic arch.  Minor atelectasis present in the lower zones bilaterally.  No gross  pleural effusion is seen.   May need further action Finalised by: &lt;DOCTOR&gt;</w:t>
      </w:r>
    </w:p>
    <w:p>
      <w:r>
        <w:t>Accession Number: df5f45902e35808cb0083510eeae41360aea3b42e37826e020d823b4f66c2727</w:t>
      </w:r>
    </w:p>
    <w:p>
      <w:r>
        <w:t>Updated Date Time: 20/11/2016 16:29</w:t>
      </w:r>
    </w:p>
    <w:p>
      <w:pPr>
        <w:pStyle w:val="Heading2"/>
      </w:pPr>
      <w:r>
        <w:t>Layman Explanation</w:t>
      </w:r>
    </w:p>
    <w:p>
      <w:r>
        <w:t>This radiology report discusses       HISTORY acute HF REPORT  Comparison radiograph 11/09/2016. External cardiac pacemaker lead noted in situ.  Stable cardiomegaly with unfolded  aortic arch.  Minor atelectasis present in the lower zones bilaterally.  No gross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