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5146</w:t>
      </w:r>
    </w:p>
    <w:p>
      <w:r>
        <w:t>Visit Number: 2d9005ea91df4916fa21ecd55bbcdda7e8691e01e7764d9c685da1fda715da0c</w:t>
      </w:r>
    </w:p>
    <w:p>
      <w:r>
        <w:t>Masked_PatientID: 5145</w:t>
      </w:r>
    </w:p>
    <w:p>
      <w:r>
        <w:t>Order ID: 4b5c64c5eab12af397a7346adb693ac028bfcd571b908106d669ff11ab272f80</w:t>
      </w:r>
    </w:p>
    <w:p>
      <w:r>
        <w:t>Order Name: Chest X-ray</w:t>
      </w:r>
    </w:p>
    <w:p>
      <w:r>
        <w:t>Result Item Code: CHE-NOV</w:t>
      </w:r>
    </w:p>
    <w:p>
      <w:r>
        <w:t>Performed Date Time: 01/10/2015 3:28</w:t>
      </w:r>
    </w:p>
    <w:p>
      <w:r>
        <w:t>Line Num: 1</w:t>
      </w:r>
    </w:p>
    <w:p>
      <w:r>
        <w:t>Text:       HISTORY fever; b/g recurrent e coli bacteraemia, met GIST s/p whipples REPORT CHEST Heart size is normal. No active lung lesion. Surgical clips projected below the right  hemi diaphragm.    Known / Minor  Finalised by: &lt;DOCTOR&gt;</w:t>
      </w:r>
    </w:p>
    <w:p>
      <w:r>
        <w:t>Accession Number: 2c6da531aace89a1c00279ecdd51af763e6666051b3a246f08a62ef6cb5327b0</w:t>
      </w:r>
    </w:p>
    <w:p>
      <w:r>
        <w:t>Updated Date Time: 02/10/2015 6:56</w:t>
      </w:r>
    </w:p>
    <w:p>
      <w:pPr>
        <w:pStyle w:val="Heading2"/>
      </w:pPr>
      <w:r>
        <w:t>Layman Explanation</w:t>
      </w:r>
    </w:p>
    <w:p>
      <w:r>
        <w:t>This radiology report discusses       HISTORY fever; b/g recurrent e coli bacteraemia, met GIST s/p whipples REPORT CHEST Heart size is normal. No active lung lesion. Surgical clips projected below the right  hemi diaphragm.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