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5145</w:t>
      </w:r>
    </w:p>
    <w:p>
      <w:r>
        <w:t>Visit Number: 49c1810b8ccd4e370e3198f8455122a8a66592e36ea49bf341f487fc17b1f586</w:t>
      </w:r>
    </w:p>
    <w:p>
      <w:r>
        <w:t>Masked_PatientID: 5145</w:t>
      </w:r>
    </w:p>
    <w:p>
      <w:r>
        <w:t>Order ID: 8c5187cbbc696b69e88ae81d043ce41e1a0c0380b6a9b5e81c4e55be20de94b8</w:t>
      </w:r>
    </w:p>
    <w:p>
      <w:r>
        <w:t>Order Name: Chest X-ray</w:t>
      </w:r>
    </w:p>
    <w:p>
      <w:r>
        <w:t>Result Item Code: CHE-NOV</w:t>
      </w:r>
    </w:p>
    <w:p>
      <w:r>
        <w:t>Performed Date Time: 15/4/2015 10:07</w:t>
      </w:r>
    </w:p>
    <w:p>
      <w:r>
        <w:t>Line Num: 1</w:t>
      </w:r>
    </w:p>
    <w:p>
      <w:r>
        <w:t>Text:       HISTORY sepsis REPORT CHEST Heart size is normal. No active lung lesion. Surgical clips projected over the right  hypochondrial region.   Known / Minor  Finalised by: &lt;DOCTOR&gt;</w:t>
      </w:r>
    </w:p>
    <w:p>
      <w:r>
        <w:t>Accession Number: 5049b4f3e3ccc5d199e8358285b8113be25086d4d6f50af2fd08937d433dd5c2</w:t>
      </w:r>
    </w:p>
    <w:p>
      <w:r>
        <w:t>Updated Date Time: 17/4/2015 9:25</w:t>
      </w:r>
    </w:p>
    <w:p>
      <w:pPr>
        <w:pStyle w:val="Heading2"/>
      </w:pPr>
      <w:r>
        <w:t>Layman Explanation</w:t>
      </w:r>
    </w:p>
    <w:p>
      <w:r>
        <w:t>This radiology report discusses       HISTORY sepsis REPORT CHEST Heart size is normal. No active lung lesion. Surgical clips projected over the right  hypochondrial region.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