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5147</w:t>
      </w:r>
    </w:p>
    <w:p>
      <w:r>
        <w:t>Visit Number: 0dbcd4e909c5a5b99f54b08b1c50d3482431a51ac17e7f8c1c46c42e659a14a7</w:t>
      </w:r>
    </w:p>
    <w:p>
      <w:r>
        <w:t>Masked_PatientID: 5145</w:t>
      </w:r>
    </w:p>
    <w:p>
      <w:r>
        <w:t>Order ID: 2bfd3e9495ca8899d8526fe5d7482147dadd9775216b2740e48c6f0475122dc0</w:t>
      </w:r>
    </w:p>
    <w:p>
      <w:r>
        <w:t>Order Name: Chest X-ray</w:t>
      </w:r>
    </w:p>
    <w:p>
      <w:r>
        <w:t>Result Item Code: CHE-NOV</w:t>
      </w:r>
    </w:p>
    <w:p>
      <w:r>
        <w:t>Performed Date Time: 18/1/2015 20:14</w:t>
      </w:r>
    </w:p>
    <w:p>
      <w:r>
        <w:t>Line Num: 1</w:t>
      </w:r>
    </w:p>
    <w:p>
      <w:r>
        <w:t>Text:       HISTORY High grade fever. To rule out pneumonia. REPORT  Surgical sutures are noted in the right upper quadrant.  The cardiac size is within  normal limits.  The aorta is mildly unfolded.No evidence of focal consolidation or  pleural effusion. No significant interval changes.   Known / Minor  Finalised by: &lt;DOCTOR&gt;</w:t>
      </w:r>
    </w:p>
    <w:p>
      <w:r>
        <w:t>Accession Number: ee7b17a89399cdf53cfd4fcd716b6649b08ba842b2386e6c6e7594dfc5d88a51</w:t>
      </w:r>
    </w:p>
    <w:p>
      <w:r>
        <w:t>Updated Date Time: 19/1/2015 8:56</w:t>
      </w:r>
    </w:p>
    <w:p>
      <w:pPr>
        <w:pStyle w:val="Heading2"/>
      </w:pPr>
      <w:r>
        <w:t>Layman Explanation</w:t>
      </w:r>
    </w:p>
    <w:p>
      <w:r>
        <w:t>This radiology report discusses       HISTORY High grade fever. To rule out pneumonia. REPORT  Surgical sutures are noted in the right upper quadrant.  The cardiac size is within  normal limits.  The aorta is mildly unfolded.No evidence of focal consolidation or  pleural effusion. No significant interval changes.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