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5168</w:t>
      </w:r>
    </w:p>
    <w:p>
      <w:r>
        <w:t>Visit Number: 606dc24a263ca09ad6e34dd07c189e61be59b08ec28510c1b187ce32c690105c</w:t>
      </w:r>
    </w:p>
    <w:p>
      <w:r>
        <w:t>Masked_PatientID: 5167</w:t>
      </w:r>
    </w:p>
    <w:p>
      <w:r>
        <w:t>Order ID: 3a0d1958ce59ed100146a164bcd2fcae0cca7d32e613c56e00c0e7a63468488a</w:t>
      </w:r>
    </w:p>
    <w:p>
      <w:r>
        <w:t>Order Name: Chest X-ray</w:t>
      </w:r>
    </w:p>
    <w:p>
      <w:r>
        <w:t>Result Item Code: CHE-NOV</w:t>
      </w:r>
    </w:p>
    <w:p>
      <w:r>
        <w:t>Performed Date Time: 03/11/2016 20:52</w:t>
      </w:r>
    </w:p>
    <w:p>
      <w:r>
        <w:t>Line Num: 1</w:t>
      </w:r>
    </w:p>
    <w:p>
      <w:r>
        <w:t>Text:       HISTORY s/p redo AVR REPORT  Post cardiac surgery is noted.  Pericardial drain is seen.  ET tube is projected  over the trachea at satisfactory level.  Tip of the NG tube is at the gastro-oesophageal  junction and this needs to befurther advanced.  Right central line is projected  over the brachiocephalic vein.  Left lower lobe atelectasis and bilateral dense pleural  effusions are seen.  There is fluid within the horizontal fissure   May need further action Finalised by: &lt;DOCTOR&gt;</w:t>
      </w:r>
    </w:p>
    <w:p>
      <w:r>
        <w:t>Accession Number: 4a5281607401525e13ad3e02d9fafd634a17cf3233ef1fec7b77acad6f3b9094</w:t>
      </w:r>
    </w:p>
    <w:p>
      <w:r>
        <w:t>Updated Date Time: 04/11/2016 10:41</w:t>
      </w:r>
    </w:p>
    <w:p>
      <w:pPr>
        <w:pStyle w:val="Heading2"/>
      </w:pPr>
      <w:r>
        <w:t>Layman Explanation</w:t>
      </w:r>
    </w:p>
    <w:p>
      <w:r>
        <w:t>This radiology report discusses       HISTORY s/p redo AVR REPORT  Post cardiac surgery is noted.  Pericardial drain is seen.  ET tube is projected  over the trachea at satisfactory level.  Tip of the NG tube is at the gastro-oesophageal  junction and this needs to befurther advanced.  Right central line is projected  over the brachiocephalic vein.  Left lower lobe atelectasis and bilateral dense pleural  effusions are seen.  There is fluid within the horizontal fissure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