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5180</w:t>
      </w:r>
    </w:p>
    <w:p>
      <w:r>
        <w:t>Visit Number: 94e7820acef8493eb8f23483515fd5742a61e4702d1ade941f44c0620930fd21</w:t>
      </w:r>
    </w:p>
    <w:p>
      <w:r>
        <w:t>Masked_PatientID: 5178</w:t>
      </w:r>
    </w:p>
    <w:p>
      <w:r>
        <w:t>Order ID: 6acbfa5f598add1b430d0513e3f4ffcaf8ce54b7f1d74ec03803290805161b8a</w:t>
      </w:r>
    </w:p>
    <w:p>
      <w:r>
        <w:t>Order Name: Chest X-ray</w:t>
      </w:r>
    </w:p>
    <w:p>
      <w:r>
        <w:t>Result Item Code: CHE-NOV</w:t>
      </w:r>
    </w:p>
    <w:p>
      <w:r>
        <w:t>Performed Date Time: 30/8/2020 7:30</w:t>
      </w:r>
    </w:p>
    <w:p>
      <w:r>
        <w:t>Line Num: 1</w:t>
      </w:r>
    </w:p>
    <w:p>
      <w:r>
        <w:t>Text: HISTORY  acute desat REPORT Prior chest radiograph of 19 November 2018 was noted. Suboptimal inspiration. Heart size cannot be accurately assessed on this AP projection. No consolidation seen. Atelectasis in bilateral lower zones. Blunting of the costophrenic angles, suggestive of small pleural effusions bilaterally. Report Indicator: Known / Minor Finalised by: &lt;DOCTOR&gt;</w:t>
      </w:r>
    </w:p>
    <w:p>
      <w:r>
        <w:t>Accession Number: 529033c1ba924d4329cc58d1dfb02faaba20312da9a699d358b36cd50005e8fa</w:t>
      </w:r>
    </w:p>
    <w:p>
      <w:r>
        <w:t>Updated Date Time: 31/8/2020 18:42</w:t>
      </w:r>
    </w:p>
    <w:p>
      <w:pPr>
        <w:pStyle w:val="Heading2"/>
      </w:pPr>
      <w:r>
        <w:t>Layman Explanation</w:t>
      </w:r>
    </w:p>
    <w:p>
      <w:r>
        <w:t>This radiology report discusses HISTORY  acute desat REPORT Prior chest radiograph of 19 November 2018 was noted. Suboptimal inspiration. Heart size cannot be accurately assessed on this AP projection. No consolidation seen. Atelectasis in bilateral lower zones. Blunting of the costophrenic angles, suggestive of small pleural effusions bilaterally.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