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5184</w:t>
      </w:r>
    </w:p>
    <w:p>
      <w:r>
        <w:t>Visit Number: 80b82bbd2a873a27f96be310658ef6b9dfe6dcf767350d942fe19fc1b0a14bbb</w:t>
      </w:r>
    </w:p>
    <w:p>
      <w:r>
        <w:t>Masked_PatientID: 5182</w:t>
      </w:r>
    </w:p>
    <w:p>
      <w:r>
        <w:t>Order ID: 815f52e1a7904a902dbeeeceaa70f995e328cc0e60d61e3d69d5ba17603d8b4f</w:t>
      </w:r>
    </w:p>
    <w:p>
      <w:r>
        <w:t>Order Name: Chest X-ray, Erect</w:t>
      </w:r>
    </w:p>
    <w:p>
      <w:r>
        <w:t>Result Item Code: CHE-ER</w:t>
      </w:r>
    </w:p>
    <w:p>
      <w:r>
        <w:t>Performed Date Time: 10/7/2017 10:47</w:t>
      </w:r>
    </w:p>
    <w:p>
      <w:r>
        <w:t>Line Num: 1</w:t>
      </w:r>
    </w:p>
    <w:p>
      <w:r>
        <w:t>Text:       CHEST (AP) Aside from linear atelectasis in the left mid zone, the heart, lungs and mediastinum  are unremarkable.  The aorta is unfurled.   Known / Minor  Finalised by: &lt;DOCTOR&gt;</w:t>
      </w:r>
    </w:p>
    <w:p>
      <w:r>
        <w:t>Accession Number: fccab50b970ac616b158fed35a11ae12cca6a9c05725d852e0395e779285f260</w:t>
      </w:r>
    </w:p>
    <w:p>
      <w:r>
        <w:t>Updated Date Time: 11/7/2017 7:07</w:t>
      </w:r>
    </w:p>
    <w:p>
      <w:pPr>
        <w:pStyle w:val="Heading2"/>
      </w:pPr>
      <w:r>
        <w:t>Layman Explanation</w:t>
      </w:r>
    </w:p>
    <w:p>
      <w:r>
        <w:t>This radiology report discusses       CHEST (AP) Aside from linear atelectasis in the left mid zone, the heart, lungs and mediastinum  are unremarkable.  The aorta is unfurled.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