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5190</w:t>
      </w:r>
    </w:p>
    <w:p>
      <w:r>
        <w:t>Visit Number: 4c070cb1bb6650220e88fa6d97e0dd4ec0b001fde1ce553441e0636b28719e94</w:t>
      </w:r>
    </w:p>
    <w:p>
      <w:r>
        <w:t>Masked_PatientID: 5187</w:t>
      </w:r>
    </w:p>
    <w:p>
      <w:r>
        <w:t>Order ID: 4647c0f3faaeb186a25f7ebcf5c772a607e5b2b4c42cf3a44fdc2119766c40aa</w:t>
      </w:r>
    </w:p>
    <w:p>
      <w:r>
        <w:t>Order Name: Chest X-ray, Erect</w:t>
      </w:r>
    </w:p>
    <w:p>
      <w:r>
        <w:t>Result Item Code: CHE-ER</w:t>
      </w:r>
    </w:p>
    <w:p>
      <w:r>
        <w:t>Performed Date Time: 03/8/2017 8:39</w:t>
      </w:r>
    </w:p>
    <w:p>
      <w:r>
        <w:t>Line Num: 1</w:t>
      </w:r>
    </w:p>
    <w:p>
      <w:r>
        <w:t>Text:       HISTORY bladder tumour REPORT The heart size and mediastinal configuration are normal.  Scarring is seen in the left mid zone.  No consolidation or collapse is noted.   Known / Minor  Finalised by: &lt;DOCTOR&gt;</w:t>
      </w:r>
    </w:p>
    <w:p>
      <w:r>
        <w:t>Accession Number: 66d379d35618c2bac3329c6877c3707a953c29a4731b0d6738dacdba6bdd3aec</w:t>
      </w:r>
    </w:p>
    <w:p>
      <w:r>
        <w:t>Updated Date Time: 03/8/2017 9:35</w:t>
      </w:r>
    </w:p>
    <w:p>
      <w:pPr>
        <w:pStyle w:val="Heading2"/>
      </w:pPr>
      <w:r>
        <w:t>Layman Explanation</w:t>
      </w:r>
    </w:p>
    <w:p>
      <w:r>
        <w:t>This radiology report discusses       HISTORY bladder tumour REPORT The heart size and mediastinal configuration are normal.  Scarring is seen in the left mid zone.  No consolidation or collapse is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