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5197</w:t>
      </w:r>
    </w:p>
    <w:p>
      <w:r>
        <w:t>Visit Number: 874ebfb7169ce2ca732e0e73c09e6e195670cf7bd416ed460cb5f26ba16562c1</w:t>
      </w:r>
    </w:p>
    <w:p>
      <w:r>
        <w:t>Masked_PatientID: 5194</w:t>
      </w:r>
    </w:p>
    <w:p>
      <w:r>
        <w:t>Order ID: 7d81e759703a73dbf3dafdbbaa37806828b7b91f71f75b8df7fc5b09235c6dcd</w:t>
      </w:r>
    </w:p>
    <w:p>
      <w:r>
        <w:t>Order Name: Chest X-ray PA and Lateral</w:t>
      </w:r>
    </w:p>
    <w:p>
      <w:r>
        <w:t>Result Item Code: CHE-PALAT</w:t>
      </w:r>
    </w:p>
    <w:p>
      <w:r>
        <w:t>Performed Date Time: 04/9/2018 13:51</w:t>
      </w:r>
    </w:p>
    <w:p>
      <w:r>
        <w:t>Line Num: 1</w:t>
      </w:r>
    </w:p>
    <w:p>
      <w:r>
        <w:t>Text:       HISTORY Bronchiectasis. NTM: Mycobacterium abscessus. Follow-up for interval change REPORT Comparison was made with prior radiograph dated 26 May 2018. The patchy air space opacities detected in the left lower zone appear confluent.   No change noted in the retrocardiac opacities. Mild improvement noted in the extent of opacities visualised in the periphery of  the right upper and right lower zones. Background bilateral lower zone bronchiectasis. No new area of consolidation or pleural effusion is seen. The heart size is within normal limits.  May need further action Reported by: &lt;DOCTOR&gt;</w:t>
      </w:r>
    </w:p>
    <w:p>
      <w:r>
        <w:t>Accession Number: 860984c79975e4fc2fcc3f12823215a192836b71a7b19bb66cc484b2181d4c12</w:t>
      </w:r>
    </w:p>
    <w:p>
      <w:r>
        <w:t>Updated Date Time: 04/9/2018 16:05</w:t>
      </w:r>
    </w:p>
    <w:p>
      <w:pPr>
        <w:pStyle w:val="Heading2"/>
      </w:pPr>
      <w:r>
        <w:t>Layman Explanation</w:t>
      </w:r>
    </w:p>
    <w:p>
      <w:r>
        <w:t>This radiology report discusses       HISTORY Bronchiectasis. NTM: Mycobacterium abscessus. Follow-up for interval change REPORT Comparison was made with prior radiograph dated 26 May 2018. The patchy air space opacities detected in the left lower zone appear confluent.   No change noted in the retrocardiac opacities. Mild improvement noted in the extent of opacities visualised in the periphery of  the right upper and right lower zones. Background bilateral lower zone bronchiectasis. No new area of consolidation or pleural effusion is seen. The heart size is within normal limits.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