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5201</w:t>
      </w:r>
    </w:p>
    <w:p>
      <w:r>
        <w:t>Visit Number: 9e7463d67bf23f7e4b5709664fa8defb48729c05a516a6016845a5acdef20755</w:t>
      </w:r>
    </w:p>
    <w:p>
      <w:r>
        <w:t>Masked_PatientID: 5194</w:t>
      </w:r>
    </w:p>
    <w:p>
      <w:r>
        <w:t>Order ID: 16e0317bced51f56b113fb8514a5078e84724815214ff3e9542af39114023cf1</w:t>
      </w:r>
    </w:p>
    <w:p>
      <w:r>
        <w:t>Order Name: Chest X-ray PA and Lateral</w:t>
      </w:r>
    </w:p>
    <w:p>
      <w:r>
        <w:t>Result Item Code: CHE-PALAT</w:t>
      </w:r>
    </w:p>
    <w:p>
      <w:r>
        <w:t>Performed Date Time: 09/9/2019 9:29</w:t>
      </w:r>
    </w:p>
    <w:p>
      <w:r>
        <w:t>Line Num: 1</w:t>
      </w:r>
    </w:p>
    <w:p>
      <w:r>
        <w:t>Text: HISTORY  Bronchiectasis. NTM: Mycobacterium abscessus. Follow-up for interval change REPORT The heart size is normal.  Paired with the image taken 31st May 2019 there is radiological evidence of improvement  in the patchy consolidation in bothlower zones. These are still present. No fresh  lung lesion is seen. Report Indicator: Known / Minor Finalised by: &lt;DOCTOR&gt;</w:t>
      </w:r>
    </w:p>
    <w:p>
      <w:r>
        <w:t>Accession Number: 4cfdef7e4d005082769f39dc3ad84267c1b0c46f7aefb14a4130382aa909f58a</w:t>
      </w:r>
    </w:p>
    <w:p>
      <w:r>
        <w:t>Updated Date Time: 09/9/2019 10:36</w:t>
      </w:r>
    </w:p>
    <w:p>
      <w:pPr>
        <w:pStyle w:val="Heading2"/>
      </w:pPr>
      <w:r>
        <w:t>Layman Explanation</w:t>
      </w:r>
    </w:p>
    <w:p>
      <w:r>
        <w:t>This radiology report discusses HISTORY  Bronchiectasis. NTM: Mycobacterium abscessus. Follow-up for interval change REPORT The heart size is normal.  Paired with the image taken 31st May 2019 there is radiological evidence of improvement  in the patchy consolidation in bothlower zones. These are still present. No fresh  lung lesion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