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5206</w:t>
      </w:r>
    </w:p>
    <w:p>
      <w:r>
        <w:t>Visit Number: c5b581fc30e037a3a06fe679d2238f12b3eff3a2481dd35207918833b53d8241</w:t>
      </w:r>
    </w:p>
    <w:p>
      <w:r>
        <w:t>Masked_PatientID: 5206</w:t>
      </w:r>
    </w:p>
    <w:p>
      <w:r>
        <w:t>Order ID: 6b4fc86ef470b2343c64044abf49273a2d86ccfd1ec78eff94c1640d72a1689d</w:t>
      </w:r>
    </w:p>
    <w:p>
      <w:r>
        <w:t>Order Name: Chest X-ray</w:t>
      </w:r>
    </w:p>
    <w:p>
      <w:r>
        <w:t>Result Item Code: CHE-NOV</w:t>
      </w:r>
    </w:p>
    <w:p>
      <w:r>
        <w:t>Performed Date Time: 05/9/2017 19:27</w:t>
      </w:r>
    </w:p>
    <w:p>
      <w:r>
        <w:t>Line Num: 1</w:t>
      </w:r>
    </w:p>
    <w:p>
      <w:r>
        <w:t>Text:       HISTORY Fluid overload REPORT CHEST Even though this is an AP film, the cardiac shadow appears enlarged. Underlying congestive  change is present. Air space shadowing also noted in the right lung base.    May need further action Finalised by: &lt;DOCTOR&gt;</w:t>
      </w:r>
    </w:p>
    <w:p>
      <w:r>
        <w:t>Accession Number: 1877115badbea20dfd93e66ac955b82c70d0fb221dcb782c2dd5f01e3e97059c</w:t>
      </w:r>
    </w:p>
    <w:p>
      <w:r>
        <w:t>Updated Date Time: 06/9/2017 7:16</w:t>
      </w:r>
    </w:p>
    <w:p>
      <w:pPr>
        <w:pStyle w:val="Heading2"/>
      </w:pPr>
      <w:r>
        <w:t>Layman Explanation</w:t>
      </w:r>
    </w:p>
    <w:p>
      <w:r>
        <w:t>This radiology report discusses       HISTORY Fluid overload REPORT CHEST Even though this is an AP film, the cardiac shadow appears enlarged. Underlying congestive  change is present. Air space shadowing also noted in the right lung base.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