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5227</w:t>
      </w:r>
    </w:p>
    <w:p>
      <w:r>
        <w:t>Visit Number: cd52d4c430c892d80e96d45d88de38236a0dd927076bdbb6f493399cc078d27c</w:t>
      </w:r>
    </w:p>
    <w:p>
      <w:r>
        <w:t>Masked_PatientID: 5225</w:t>
      </w:r>
    </w:p>
    <w:p>
      <w:r>
        <w:t>Order ID: 9f6c003048f25d12572f195500744a2198128e1d631fe35c8722da65ba9036c6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06/11/2019 20:06</w:t>
      </w:r>
    </w:p>
    <w:p>
      <w:r>
        <w:t>Line Num: 1</w:t>
      </w:r>
    </w:p>
    <w:p>
      <w:r>
        <w:t>Text: HISTORY  bilateral creps and wheeze b/g asthma trolley B8 (in C 15) REPORT Comparison is made to the previous chest radiograph from 24 March 2012 (NHG). The heart size is normal. There is no focal consolidation, pleural effusion or pneumothorax. Report Indicator: Normal Reported by: &lt;DOCTOR&gt;</w:t>
      </w:r>
    </w:p>
    <w:p>
      <w:r>
        <w:t>Accession Number: fd0995dc3bfb51e29ffd1e12d56508d6f0da23809085ca7afb25133c394e7531</w:t>
      </w:r>
    </w:p>
    <w:p>
      <w:r>
        <w:t>Updated Date Time: 07/11/2019 17:21</w:t>
      </w:r>
    </w:p>
    <w:p>
      <w:pPr>
        <w:pStyle w:val="Heading2"/>
      </w:pPr>
      <w:r>
        <w:t>Layman Explanation</w:t>
      </w:r>
    </w:p>
    <w:p>
      <w:r>
        <w:t>This radiology report discusses HISTORY  bilateral creps and wheeze b/g asthma trolley B8 (in C 15) REPORT Comparison is made to the previous chest radiograph from 24 March 2012 (NHG). The heart size is normal. There is no focal consolidation, pleural effusion or pneumothorax. Report Indicator: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