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5229</w:t>
      </w:r>
    </w:p>
    <w:p>
      <w:r>
        <w:t>Visit Number: ba558e1f3ddc99b5ec023cf92cf23e2d6feac16f7ba7916adfd6004b474e3450</w:t>
      </w:r>
    </w:p>
    <w:p>
      <w:r>
        <w:t>Masked_PatientID: 5228</w:t>
      </w:r>
    </w:p>
    <w:p>
      <w:r>
        <w:t>Order ID: 9cf7d16bae32cbd0d91af326b92b41e66a52e061a0ded6ee293fd56aaa9fe0db</w:t>
      </w:r>
    </w:p>
    <w:p>
      <w:r>
        <w:t>Order Name: Chest X-ray</w:t>
      </w:r>
    </w:p>
    <w:p>
      <w:r>
        <w:t>Result Item Code: CHE-NOV</w:t>
      </w:r>
    </w:p>
    <w:p>
      <w:r>
        <w:t>Performed Date Time: 16/2/2016 20:08</w:t>
      </w:r>
    </w:p>
    <w:p>
      <w:r>
        <w:t>Line Num: 1</w:t>
      </w:r>
    </w:p>
    <w:p>
      <w:r>
        <w:t>Text:       oHISTORY pneumonia REPORT Previous chest radiograph dated 24/05/2015 reviewed. Mild ill-defined air space opacification in the right lower zone may be suggestive  of early infective change. A 9 mm rounded density projected in the left lower zone  is of uncertain clinical significance. No sizeable pleural effusion seen. Cardiac size is within normal limits.   May need further action Reported by: &lt;DOCTOR&gt;</w:t>
      </w:r>
    </w:p>
    <w:p>
      <w:r>
        <w:t>Accession Number: bce6d9cbe7a6ce74e4365f36114794dd3e3445f58a82854eca0be6f3cf30aef6</w:t>
      </w:r>
    </w:p>
    <w:p>
      <w:r>
        <w:t>Updated Date Time: 17/2/2016 15:55</w:t>
      </w:r>
    </w:p>
    <w:p>
      <w:pPr>
        <w:pStyle w:val="Heading2"/>
      </w:pPr>
      <w:r>
        <w:t>Layman Explanation</w:t>
      </w:r>
    </w:p>
    <w:p>
      <w:r>
        <w:t>This radiology report discusses       oHISTORY pneumonia REPORT Previous chest radiograph dated 24/05/2015 reviewed. Mild ill-defined air space opacification in the right lower zone may be suggestive  of early infective change. A 9 mm rounded density projected in the left lower zone  is of uncertain clinical significance. No sizeable pleural effusion seen. Cardiac size is within normal limits.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