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5257</w:t>
      </w:r>
    </w:p>
    <w:p>
      <w:r>
        <w:t>Visit Number: 609377cbf2f2a3c10ff25d3fcb2f9788177cb6c3d43d282127e4d687b4a16497</w:t>
      </w:r>
    </w:p>
    <w:p>
      <w:r>
        <w:t>Masked_PatientID: 5241</w:t>
      </w:r>
    </w:p>
    <w:p>
      <w:r>
        <w:t>Order ID: ae7533e68d0922a55ffff054aecbdb21b93e0054ee58b77b94dc77179f992430</w:t>
      </w:r>
    </w:p>
    <w:p>
      <w:r>
        <w:t>Order Name: Chest X-ray</w:t>
      </w:r>
    </w:p>
    <w:p>
      <w:r>
        <w:t>Result Item Code: CHE-NOV</w:t>
      </w:r>
    </w:p>
    <w:p>
      <w:r>
        <w:t>Performed Date Time: 29/6/2015 7:12</w:t>
      </w:r>
    </w:p>
    <w:p>
      <w:r>
        <w:t>Line Num: 1</w:t>
      </w:r>
    </w:p>
    <w:p>
      <w:r>
        <w:t>Text:       HISTORY fluid overload REPORT The study from 23 June 2015 was reviewed.  The cardiac size cannot be accurately ascertained in this AP view.  There is interim improvement of bilateral air-space opacities and the left pleural  effusion.  Right perihilar opacification and pleural effusion show marginal interval improvement.  Left apical bulla is stable.    Known / Minor  Reported by: &lt;DOCTOR&gt;</w:t>
      </w:r>
    </w:p>
    <w:p>
      <w:r>
        <w:t>Accession Number: b89846989ac7c7aa68fdc7cf4608d90604f71bbe7b1bc398f56f50a9707a30f2</w:t>
      </w:r>
    </w:p>
    <w:p>
      <w:r>
        <w:t>Updated Date Time: 30/6/2015 10:13</w:t>
      </w:r>
    </w:p>
    <w:p>
      <w:pPr>
        <w:pStyle w:val="Heading2"/>
      </w:pPr>
      <w:r>
        <w:t>Layman Explanation</w:t>
      </w:r>
    </w:p>
    <w:p>
      <w:r>
        <w:t>This radiology report discusses       HISTORY fluid overload REPORT The study from 23 June 2015 was reviewed.  The cardiac size cannot be accurately ascertained in this AP view.  There is interim improvement of bilateral air-space opacities and the left pleural  effusion.  Right perihilar opacification and pleural effusion show marginal interval improvement.  Left apical bulla is stable.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