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5283</w:t>
      </w:r>
    </w:p>
    <w:p>
      <w:r>
        <w:t>Visit Number: c5940eb8c2364da4d1adfe72f6a0dbd8941d7c8bebcbeccbd4037a94a4cd682d</w:t>
      </w:r>
    </w:p>
    <w:p>
      <w:r>
        <w:t>Masked_PatientID: 5282</w:t>
      </w:r>
    </w:p>
    <w:p>
      <w:r>
        <w:t>Order ID: f50cae545cb9c3533b52292ae67db26454cd6b833297b0ea537f24488d543d1b</w:t>
      </w:r>
    </w:p>
    <w:p>
      <w:r>
        <w:t>Order Name: Chest X-ray</w:t>
      </w:r>
    </w:p>
    <w:p>
      <w:r>
        <w:t>Result Item Code: CHE-NOV</w:t>
      </w:r>
    </w:p>
    <w:p>
      <w:r>
        <w:t>Performed Date Time: 24/5/2018 11:48</w:t>
      </w:r>
    </w:p>
    <w:p>
      <w:r>
        <w:t>Line Num: 1</w:t>
      </w:r>
    </w:p>
    <w:p>
      <w:r>
        <w:t>Text:       HISTORY R LZ bronchiectasis with R loculated pleural effusion ABG shows respiratory acidosis pH 7.1 REPORT Compared to the 20/05/2018 chest radiograph. Mild distortion of the thoracic rib cage due to the severe thoracolumbar dextroscoliosis. The loculated right pleural effusion shows some interval progression compared to  previous radiographic further reduction in the right lower lobe volume.  Small left  pleural effusion is also suspected. Cardiomegaly is unchanged.  The thoracic aortic arch intimal calcification is unchanged.   May need further action Finalised by: &lt;DOCTOR&gt;</w:t>
      </w:r>
    </w:p>
    <w:p>
      <w:r>
        <w:t>Accession Number: 02cb6b90dfa58eaf70cac1819affb0a31801fe77780ac9a8b35d4adc7afc2cbb</w:t>
      </w:r>
    </w:p>
    <w:p>
      <w:r>
        <w:t>Updated Date Time: 25/5/2018 11:20</w:t>
      </w:r>
    </w:p>
    <w:p>
      <w:pPr>
        <w:pStyle w:val="Heading2"/>
      </w:pPr>
      <w:r>
        <w:t>Layman Explanation</w:t>
      </w:r>
    </w:p>
    <w:p>
      <w:r>
        <w:t>This radiology report discusses       HISTORY R LZ bronchiectasis with R loculated pleural effusion ABG shows respiratory acidosis pH 7.1 REPORT Compared to the 20/05/2018 chest radiograph. Mild distortion of the thoracic rib cage due to the severe thoracolumbar dextroscoliosis. The loculated right pleural effusion shows some interval progression compared to  previous radiographic further reduction in the right lower lobe volume.  Small left  pleural effusion is also suspected. Cardiomegaly is unchanged.  The thoracic aortic arch intimal calcification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