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5304</w:t>
      </w:r>
    </w:p>
    <w:p>
      <w:r>
        <w:t>Visit Number: d42523e07dbba560034b55590cbafbad981b3801bfbd87adce84be95d2161d5e</w:t>
      </w:r>
    </w:p>
    <w:p>
      <w:r>
        <w:t>Masked_PatientID: 5298</w:t>
      </w:r>
    </w:p>
    <w:p>
      <w:r>
        <w:t>Order ID: fefe40e81fa8381e85646f3d6809377b6275b5e3a3f9a145117bd40e79ac8739</w:t>
      </w:r>
    </w:p>
    <w:p>
      <w:r>
        <w:t>Order Name: Chest X-ray, Erect</w:t>
      </w:r>
    </w:p>
    <w:p>
      <w:r>
        <w:t>Result Item Code: CHE-ER</w:t>
      </w:r>
    </w:p>
    <w:p>
      <w:r>
        <w:t>Performed Date Time: 15/5/2015 15:01</w:t>
      </w:r>
    </w:p>
    <w:p>
      <w:r>
        <w:t>Line Num: 1</w:t>
      </w:r>
    </w:p>
    <w:p>
      <w:r>
        <w:t>Text:          [ Allowing for the AP projection, the heart, lungs and mediastinum are unremarkable.   The aorta is markedly elongated and unfolded. Known / Minor  Finalised by: &lt;DOCTOR&gt;</w:t>
      </w:r>
    </w:p>
    <w:p>
      <w:r>
        <w:t>Accession Number: 8f7a882538bc194fc6224dd2833718efe334903e831502f8bb3909f6662290b8</w:t>
      </w:r>
    </w:p>
    <w:p>
      <w:r>
        <w:t>Updated Date Time: 15/5/2015 15:12</w:t>
      </w:r>
    </w:p>
    <w:p>
      <w:pPr>
        <w:pStyle w:val="Heading2"/>
      </w:pPr>
      <w:r>
        <w:t>Layman Explanation</w:t>
      </w:r>
    </w:p>
    <w:p>
      <w:r>
        <w:t>This radiology report discusses          [ Allowing for the AP projection, the heart, lungs and mediastinum are unremarkable.   The aorta is markedly elongated and unfolded.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