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5326</w:t>
      </w:r>
    </w:p>
    <w:p>
      <w:r>
        <w:t>Visit Number: 4fb4434328726218430c211c19136773f6cffb5c4cad223af7adb907235e0840</w:t>
      </w:r>
    </w:p>
    <w:p>
      <w:r>
        <w:t>Masked_PatientID: 5313</w:t>
      </w:r>
    </w:p>
    <w:p>
      <w:r>
        <w:t>Order ID: 419e4be7249f353f4802d0fd654cc06ede5283f1c347fa0ebceb9777135bcca6</w:t>
      </w:r>
    </w:p>
    <w:p>
      <w:r>
        <w:t>Order Name: Chest X-ray</w:t>
      </w:r>
    </w:p>
    <w:p>
      <w:r>
        <w:t>Result Item Code: CHE-NOV</w:t>
      </w:r>
    </w:p>
    <w:p>
      <w:r>
        <w:t>Performed Date Time: 27/10/2019 13:53</w:t>
      </w:r>
    </w:p>
    <w:p>
      <w:r>
        <w:t>Line Num: 1</w:t>
      </w:r>
    </w:p>
    <w:p>
      <w:r>
        <w:t>Text: HISTORY  fluid overload REPORT Chest AP sitting radiograph Comparison is made with previous radiograph dated 3 August 2018. The heart appears enlarged even allowing for projection. Pulmonary venous congestion  is seen. Mild air spaceopacities are noted in the right lower and left mid to lower zones  with bilateral small pleural effusions and septal lines. Overall findings are likely  due to fluid overload. Report Indicator: Further action or early intervention required Finalised by: &lt;DOCTOR&gt;</w:t>
      </w:r>
    </w:p>
    <w:p>
      <w:r>
        <w:t>Accession Number: 85daa8eab873fcc5c40f5f912121fbc456c5ab9779f114232b1ec1eb2c9388a7</w:t>
      </w:r>
    </w:p>
    <w:p>
      <w:r>
        <w:t>Updated Date Time: 28/10/2019 10:18</w:t>
      </w:r>
    </w:p>
    <w:p>
      <w:pPr>
        <w:pStyle w:val="Heading2"/>
      </w:pPr>
      <w:r>
        <w:t>Layman Explanation</w:t>
      </w:r>
    </w:p>
    <w:p>
      <w:r>
        <w:t>This radiology report discusses HISTORY  fluid overload REPORT Chest AP sitting radiograph Comparison is made with previous radiograph dated 3 August 2018. The heart appears enlarged even allowing for projection. Pulmonary venous congestion  is seen. Mild air spaceopacities are noted in the right lower and left mid to lower zones  with bilateral small pleural effusions and septal lines. Overall findings are likely  due to fluid overload. Report Indicator: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