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5334</w:t>
      </w:r>
    </w:p>
    <w:p>
      <w:r>
        <w:t>Visit Number: d9a43dc72e7ae03490aaa18356be17bc99e5bbfab3e3335d2e431bfb8cd19d98</w:t>
      </w:r>
    </w:p>
    <w:p>
      <w:r>
        <w:t>Masked_PatientID: 5333</w:t>
      </w:r>
    </w:p>
    <w:p>
      <w:r>
        <w:t>Order ID: 47b020c57099448b52c91aca0b35c85e6bc72c46116de977815c9d9603d12b52</w:t>
      </w:r>
    </w:p>
    <w:p>
      <w:r>
        <w:t>Order Name: Chest X-ray</w:t>
      </w:r>
    </w:p>
    <w:p>
      <w:r>
        <w:t>Result Item Code: CHE-NOV</w:t>
      </w:r>
    </w:p>
    <w:p>
      <w:r>
        <w:t>Performed Date Time: 07/5/2016 18:04</w:t>
      </w:r>
    </w:p>
    <w:p>
      <w:r>
        <w:t>Line Num: 1</w:t>
      </w:r>
    </w:p>
    <w:p>
      <w:r>
        <w:t>Text:       HISTORY fluid overload REPORT The previous chest radiograph of 4 May 2016 was reviewed. Interval insertion of a right-sided tunneled central venous catheter is noted with  its tip projected over the expected location of the right atrium. Evidence of previous CABG is noted. The heart appears enlarged.  Pulmonary venous congestion is evident and bilateral  pleural effusions remain, appearing slightly improved on the left.  No new airspace  changes are seen.   Mayneed further action Finalised by: &lt;DOCTOR&gt;</w:t>
      </w:r>
    </w:p>
    <w:p>
      <w:r>
        <w:t>Accession Number: 5a3a8655a7eefdc836a4fecd5130f82a86d16cb19775e9eba1ae76b93baa1bdb</w:t>
      </w:r>
    </w:p>
    <w:p>
      <w:r>
        <w:t>Updated Date Time: 09/5/2016 10:40</w:t>
      </w:r>
    </w:p>
    <w:p>
      <w:pPr>
        <w:pStyle w:val="Heading2"/>
      </w:pPr>
      <w:r>
        <w:t>Layman Explanation</w:t>
      </w:r>
    </w:p>
    <w:p>
      <w:r>
        <w:t>This radiology report discusses       HISTORY fluid overload REPORT The previous chest radiograph of 4 May 2016 was reviewed. Interval insertion of a right-sided tunneled central venous catheter is noted with  its tip projected over the expected location of the right atrium. Evidence of previous CABG is noted. The heart appears enlarged.  Pulmonary venous congestion is evident and bilateral  pleural effusions remain, appearing slightly improved on the left.  No new airspace  changes are seen.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