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5339</w:t>
      </w:r>
    </w:p>
    <w:p>
      <w:r>
        <w:t>Visit Number: a79e9cd0f03ce19eb1088f32a799ec1bd1aaebd5671a791f52161ef7c9e5bb3c</w:t>
      </w:r>
    </w:p>
    <w:p>
      <w:r>
        <w:t>Masked_PatientID: 5333</w:t>
      </w:r>
    </w:p>
    <w:p>
      <w:r>
        <w:t>Order ID: c94da1030fb527852740da9b46589a5b95949e3fa61f6608589daaf731cb8743</w:t>
      </w:r>
    </w:p>
    <w:p>
      <w:r>
        <w:t>Order Name: Chest X-ray</w:t>
      </w:r>
    </w:p>
    <w:p>
      <w:r>
        <w:t>Result Item Code: CHE-NOV</w:t>
      </w:r>
    </w:p>
    <w:p>
      <w:r>
        <w:t>Performed Date Time: 24/8/2016 12:19</w:t>
      </w:r>
    </w:p>
    <w:p>
      <w:r>
        <w:t>Line Num: 1</w:t>
      </w:r>
    </w:p>
    <w:p>
      <w:r>
        <w:t>Text:       HISTORY evaluation of consolidation REPORT Midline sternotomy sutures and surgical clips due to a CABG are noted.  The tip of  the catheter is low down in the right atrium.  This position is present in the examination  in the 14August 2016.   The cardiac shadow is slightly enlarged.   Comparison with the image dated 14 August 2016 shows further regression of the right  pleural effusion and consolidation in the right lung base.  Bronchiectatic changes  are also notedin the left lower zone.  The blunting of the left costophrenic angle  does not show significant change.     May need further action Finalised by: &lt;DOCTOR&gt;</w:t>
      </w:r>
    </w:p>
    <w:p>
      <w:r>
        <w:t>Accession Number: 0075d58a936c1de809e666f1171d12746d6e335c232de43860a7f3ef3951cd62</w:t>
      </w:r>
    </w:p>
    <w:p>
      <w:r>
        <w:t>Updated Date Time: 24/8/2016 12:45</w:t>
      </w:r>
    </w:p>
    <w:p>
      <w:pPr>
        <w:pStyle w:val="Heading2"/>
      </w:pPr>
      <w:r>
        <w:t>Layman Explanation</w:t>
      </w:r>
    </w:p>
    <w:p>
      <w:r>
        <w:t>This radiology report discusses       HISTORY evaluation of consolidation REPORT Midline sternotomy sutures and surgical clips due to a CABG are noted.  The tip of  the catheter is low down in the right atrium.  This position is present in the examination  in the 14August 2016.   The cardiac shadow is slightly enlarged.   Comparison with the image dated 14 August 2016 shows further regression of the right  pleural effusion and consolidation in the right lung base.  Bronchiectatic changes  are also notedin the left lower zone.  The blunting of the left costophrenic angle  does not show significant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