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5344</w:t>
      </w:r>
    </w:p>
    <w:p>
      <w:r>
        <w:t>Visit Number: 697f622e8de994fb421527525b03cf62f8b0dbe9266acef155b0958581514e62</w:t>
      </w:r>
    </w:p>
    <w:p>
      <w:r>
        <w:t>Masked_PatientID: 5343</w:t>
      </w:r>
    </w:p>
    <w:p>
      <w:r>
        <w:t>Order ID: a03ba88a998fcfde300f8fcd63cdc24c0ed33f273765d73ea268096659c0ddac</w:t>
      </w:r>
    </w:p>
    <w:p>
      <w:r>
        <w:t>Order Name: CT Chest, Abdomen and Pelvis</w:t>
      </w:r>
    </w:p>
    <w:p>
      <w:r>
        <w:t>Result Item Code: CTCHEABDP</w:t>
      </w:r>
    </w:p>
    <w:p>
      <w:r>
        <w:t>Performed Date Time: 23/7/2017 9:55</w:t>
      </w:r>
    </w:p>
    <w:p>
      <w:r>
        <w:t>Line Num: 1</w:t>
      </w:r>
    </w:p>
    <w:p>
      <w:r>
        <w:t>Text:       HISTORY weight loss of 30 kilograms unintentionally/ to rule out underlyign malignanc TECHNIQUE Scans of the thorax, abdomen and pelvis were acquired.  Intravenous contrast: nil   FINDINGS Comparison was made with the CT scans of 2 October 2014 and 11 November 2016. There is no suspicious pulmonary nodule, consolidation or ground glass opacity in  the lungs.  Within limits of this unenhanced scan, there is no enlarged supraclavicular, mediastinal,  hilar or axillary node. The central airways are patent. The heart is not enlarged.  There is no pleural or pericardial effusion.  No contour deforming mass is seen in the unenhanced liver, spleen, pancreas, adrenal  glands or kidneys.  There is no hydronephrosis.  Mild symmetrical perinephric stranding  is nonspecific.  The patient is status post cholecystectomy. Bowel loops are not dilated. There is an uncomplicated cecal diverticula. The appendix  appears normal.  There is no ascites.  There is no enlarged abdominal or pelvic lymph  node. Prostate gland is mildly enlarged with central coarse calcifications.  Urinary  bladder is well distended. There is no destructive bony lesion.  . CONCLUSION Within limits of this unenhanced scan, there is no suspicious mass lesion in the  thorax, abdomen or pelvis.   Known / Minor  Finalised by: &lt;DOCTOR&gt;</w:t>
      </w:r>
    </w:p>
    <w:p>
      <w:r>
        <w:t>Accession Number: 1c98e3037ca8692a141585e0ac1f54334e983a55f75826e87206aa70d8d8efde</w:t>
      </w:r>
    </w:p>
    <w:p>
      <w:r>
        <w:t>Updated Date Time: 24/7/2017 8:55</w:t>
      </w:r>
    </w:p>
    <w:p>
      <w:pPr>
        <w:pStyle w:val="Heading2"/>
      </w:pPr>
      <w:r>
        <w:t>Layman Explanation</w:t>
      </w:r>
    </w:p>
    <w:p>
      <w:r>
        <w:t>This radiology report discusses       HISTORY weight loss of 30 kilograms unintentionally/ to rule out underlyign malignanc TECHNIQUE Scans of the thorax, abdomen and pelvis were acquired.  Intravenous contrast: nil   FINDINGS Comparison was made with the CT scans of 2 October 2014 and 11 November 2016. There is no suspicious pulmonary nodule, consolidation or ground glass opacity in  the lungs.  Within limits of this unenhanced scan, there is no enlarged supraclavicular, mediastinal,  hilar or axillary node. The central airways are patent. The heart is not enlarged.  There is no pleural or pericardial effusion.  No contour deforming mass is seen in the unenhanced liver, spleen, pancreas, adrenal  glands or kidneys.  There is no hydronephrosis.  Mild symmetrical perinephric stranding  is nonspecific.  The patient is status post cholecystectomy. Bowel loops are not dilated. There is an uncomplicated cecal diverticula. The appendix  appears normal.  There is no ascites.  There is no enlarged abdominal or pelvic lymph  node. Prostate gland is mildly enlarged with central coarse calcifications.  Urinary  bladder is well distended. There is no destructive bony lesion.  . CONCLUSION Within limits of this unenhanced scan, there is no suspicious mass lesion in the  thorax, abdomen or pelvis.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