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5365</w:t>
      </w:r>
    </w:p>
    <w:p>
      <w:r>
        <w:t>Visit Number: d6d36dc20c7f10239e3d3258361ce7e32a272aa1ea6a4a6dbfca49ca5d5f70aa</w:t>
      </w:r>
    </w:p>
    <w:p>
      <w:r>
        <w:t>Masked_PatientID: 5361</w:t>
      </w:r>
    </w:p>
    <w:p>
      <w:r>
        <w:t>Order ID: a2ff62639aa4376d58131495fac3ee412bcde35a466040a9ad39f197427474f7</w:t>
      </w:r>
    </w:p>
    <w:p>
      <w:r>
        <w:t>Order Name: Chest X-ray, Erect</w:t>
      </w:r>
    </w:p>
    <w:p>
      <w:r>
        <w:t>Result Item Code: CHE-ER</w:t>
      </w:r>
    </w:p>
    <w:p>
      <w:r>
        <w:t>Performed Date Time: 12/10/2020 12:15</w:t>
      </w:r>
    </w:p>
    <w:p>
      <w:r>
        <w:t>Line Num: 1</w:t>
      </w:r>
    </w:p>
    <w:p>
      <w:r>
        <w:t>Text: HISTORY  Cough x 1/12,  hx of heart failure - bibasal crepitations REPORT The heart size is at the upper limit of normal.  Stable prominent right hilum. The previously noted opacities in the left lung base and left basal pleural effusion  have resolved. No lung lesion is seen. Report Indicator: Normal Finalised by: &lt;DOCTOR&gt;</w:t>
      </w:r>
    </w:p>
    <w:p>
      <w:r>
        <w:t>Accession Number: 2d28aa2f9076f82264149d698f56f1fecb9a0453d53384579e993c1f20557d76</w:t>
      </w:r>
    </w:p>
    <w:p>
      <w:r>
        <w:t>Updated Date Time: 12/10/2020 13:41</w:t>
      </w:r>
    </w:p>
    <w:p>
      <w:pPr>
        <w:pStyle w:val="Heading2"/>
      </w:pPr>
      <w:r>
        <w:t>Layman Explanation</w:t>
      </w:r>
    </w:p>
    <w:p>
      <w:r>
        <w:t>This radiology report discusses HISTORY  Cough x 1/12,  hx of heart failure - bibasal crepitations REPORT The heart size is at the upper limit of normal.  Stable prominent right hilum. The previously noted opacities in the left lung base and left basal pleural effusion  have resolved. No lung lesion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